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F61B0" w14:textId="2329EF4B" w:rsidR="00F67FE9" w:rsidRPr="004C1888" w:rsidRDefault="00655F45">
      <w:pPr>
        <w:jc w:val="center"/>
        <w:rPr>
          <w:rFonts w:ascii="OpenDyslexic" w:hAnsi="OpenDyslexic"/>
          <w:b/>
          <w:sz w:val="36"/>
          <w:szCs w:val="36"/>
          <w:u w:val="single"/>
        </w:rPr>
      </w:pPr>
      <w:r w:rsidRPr="004C1888">
        <w:rPr>
          <w:rFonts w:ascii="OpenDyslexic" w:hAnsi="OpenDyslexic"/>
          <w:b/>
          <w:sz w:val="36"/>
          <w:szCs w:val="36"/>
          <w:u w:val="single"/>
        </w:rPr>
        <w:t>FICHE DE JEU</w:t>
      </w:r>
      <w:r w:rsidR="00EB2B6E">
        <w:rPr>
          <w:rFonts w:ascii="OpenDyslexic" w:hAnsi="OpenDyslexic"/>
          <w:b/>
          <w:sz w:val="36"/>
          <w:szCs w:val="36"/>
          <w:u w:val="single"/>
        </w:rPr>
        <w:t xml:space="preserve"> </w:t>
      </w:r>
    </w:p>
    <w:p w14:paraId="6423659E" w14:textId="77777777" w:rsidR="00F67FE9" w:rsidRPr="004C1888" w:rsidRDefault="00F67FE9">
      <w:pPr>
        <w:rPr>
          <w:rFonts w:ascii="OpenDyslexic" w:hAnsi="OpenDyslexic"/>
        </w:rPr>
      </w:pPr>
    </w:p>
    <w:tbl>
      <w:tblPr>
        <w:tblStyle w:val="1"/>
        <w:tblW w:w="10980" w:type="dxa"/>
        <w:tblInd w:w="-9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15"/>
        <w:gridCol w:w="1806"/>
        <w:gridCol w:w="2139"/>
        <w:gridCol w:w="2880"/>
        <w:gridCol w:w="1440"/>
      </w:tblGrid>
      <w:tr w:rsidR="00EB2B6E" w:rsidRPr="004C1888" w14:paraId="40912D18" w14:textId="77777777" w:rsidTr="00EF155D">
        <w:trPr>
          <w:trHeight w:val="420"/>
        </w:trPr>
        <w:tc>
          <w:tcPr>
            <w:tcW w:w="27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E3F95" w14:textId="502A66CF" w:rsidR="00EB2B6E" w:rsidRPr="004C1888" w:rsidRDefault="00D7458A">
            <w:pPr>
              <w:widowControl w:val="0"/>
              <w:spacing w:line="240" w:lineRule="auto"/>
              <w:rPr>
                <w:rFonts w:ascii="OpenDyslexic" w:hAnsi="OpenDyslexic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12CEE7A1" wp14:editId="39F0C73C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211455</wp:posOffset>
                  </wp:positionV>
                  <wp:extent cx="1597025" cy="1577975"/>
                  <wp:effectExtent l="0" t="0" r="3175" b="3175"/>
                  <wp:wrapSquare wrapText="bothSides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025" cy="157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0DA012A" w14:textId="1A2D6FCB" w:rsidR="00EB2B6E" w:rsidRPr="004C1888" w:rsidRDefault="00EB2B6E">
            <w:pPr>
              <w:widowControl w:val="0"/>
              <w:spacing w:line="240" w:lineRule="auto"/>
              <w:rPr>
                <w:rFonts w:ascii="OpenDyslexic" w:hAnsi="OpenDyslexic"/>
              </w:rPr>
            </w:pPr>
          </w:p>
          <w:p w14:paraId="466B470E" w14:textId="14193453" w:rsidR="00EB2B6E" w:rsidRPr="004C1888" w:rsidRDefault="00EB2B6E">
            <w:pPr>
              <w:widowControl w:val="0"/>
              <w:spacing w:line="240" w:lineRule="auto"/>
              <w:rPr>
                <w:rFonts w:ascii="OpenDyslexic" w:hAnsi="OpenDyslexic"/>
              </w:rPr>
            </w:pPr>
          </w:p>
          <w:p w14:paraId="1C91B0AB" w14:textId="7C4F582D" w:rsidR="00EB2B6E" w:rsidRPr="004C1888" w:rsidRDefault="00EB2B6E">
            <w:pPr>
              <w:widowControl w:val="0"/>
              <w:spacing w:line="240" w:lineRule="auto"/>
              <w:rPr>
                <w:rFonts w:ascii="OpenDyslexic" w:hAnsi="OpenDyslexic"/>
              </w:rPr>
            </w:pPr>
          </w:p>
          <w:p w14:paraId="1C334120" w14:textId="3B01D3E2" w:rsidR="00EB2B6E" w:rsidRPr="004C1888" w:rsidRDefault="00EB2B6E">
            <w:pPr>
              <w:widowControl w:val="0"/>
              <w:spacing w:line="240" w:lineRule="auto"/>
              <w:rPr>
                <w:rFonts w:ascii="OpenDyslexic" w:hAnsi="OpenDyslexic"/>
              </w:rPr>
            </w:pPr>
          </w:p>
          <w:p w14:paraId="75563A85" w14:textId="77777777" w:rsidR="00EB2B6E" w:rsidRPr="004C1888" w:rsidRDefault="00EB2B6E">
            <w:pPr>
              <w:widowControl w:val="0"/>
              <w:spacing w:line="240" w:lineRule="auto"/>
              <w:rPr>
                <w:rFonts w:ascii="OpenDyslexic" w:hAnsi="OpenDyslexic"/>
              </w:rPr>
            </w:pPr>
          </w:p>
        </w:tc>
        <w:tc>
          <w:tcPr>
            <w:tcW w:w="826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545BD" w14:textId="252459E4" w:rsidR="00EB2B6E" w:rsidRPr="00EB2B6E" w:rsidRDefault="00D7458A">
            <w:pPr>
              <w:widowControl w:val="0"/>
              <w:spacing w:line="240" w:lineRule="auto"/>
              <w:rPr>
                <w:rFonts w:ascii="OpenDyslexic" w:hAnsi="OpenDyslexic"/>
                <w:b/>
                <w:sz w:val="44"/>
                <w:szCs w:val="44"/>
              </w:rPr>
            </w:pPr>
            <w:proofErr w:type="spellStart"/>
            <w:r>
              <w:rPr>
                <w:rFonts w:ascii="OpenDyslexic" w:hAnsi="OpenDyslexic"/>
                <w:b/>
                <w:color w:val="FF0000"/>
                <w:sz w:val="44"/>
                <w:szCs w:val="44"/>
              </w:rPr>
              <w:t>Duplik</w:t>
            </w:r>
            <w:proofErr w:type="spellEnd"/>
            <w:r w:rsidR="00A13108">
              <w:rPr>
                <w:rFonts w:ascii="OpenDyslexic" w:hAnsi="OpenDyslexic"/>
                <w:b/>
                <w:color w:val="FF0000"/>
                <w:sz w:val="44"/>
                <w:szCs w:val="44"/>
              </w:rPr>
              <w:t>/</w:t>
            </w:r>
            <w:proofErr w:type="spellStart"/>
            <w:r w:rsidR="00A13108">
              <w:rPr>
                <w:rFonts w:ascii="OpenDyslexic" w:hAnsi="OpenDyslexic"/>
                <w:b/>
                <w:color w:val="FF0000"/>
                <w:sz w:val="44"/>
                <w:szCs w:val="44"/>
              </w:rPr>
              <w:t>Identik</w:t>
            </w:r>
            <w:proofErr w:type="spellEnd"/>
          </w:p>
        </w:tc>
      </w:tr>
      <w:tr w:rsidR="00F67FE9" w:rsidRPr="004C1888" w14:paraId="7FA70F85" w14:textId="77777777" w:rsidTr="00CF469C">
        <w:trPr>
          <w:trHeight w:val="420"/>
        </w:trPr>
        <w:tc>
          <w:tcPr>
            <w:tcW w:w="27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BBC80" w14:textId="77777777" w:rsidR="00F67FE9" w:rsidRPr="004C1888" w:rsidRDefault="00F67FE9">
            <w:pPr>
              <w:widowControl w:val="0"/>
              <w:spacing w:line="240" w:lineRule="auto"/>
              <w:rPr>
                <w:rFonts w:ascii="OpenDyslexic" w:hAnsi="OpenDyslexic"/>
              </w:rPr>
            </w:pP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B389D" w14:textId="7151291E" w:rsidR="00F67FE9" w:rsidRPr="004C1888" w:rsidRDefault="00655F45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  <w:r w:rsidRPr="004C1888">
              <w:rPr>
                <w:rFonts w:ascii="OpenDyslexic" w:hAnsi="OpenDyslexic"/>
                <w:b/>
              </w:rPr>
              <w:t>Editeur :</w:t>
            </w:r>
            <w:r w:rsidR="005977D6" w:rsidRPr="004C1888">
              <w:rPr>
                <w:rFonts w:ascii="OpenDyslexic" w:hAnsi="OpenDyslexic"/>
                <w:b/>
              </w:rPr>
              <w:t xml:space="preserve"> </w:t>
            </w:r>
            <w:r w:rsidR="00A13108">
              <w:rPr>
                <w:rFonts w:ascii="OpenDyslexic" w:hAnsi="OpenDyslexic"/>
                <w:b/>
              </w:rPr>
              <w:t>Asmodée (2012)</w:t>
            </w:r>
          </w:p>
          <w:p w14:paraId="7EAB26AA" w14:textId="77777777" w:rsidR="005977D6" w:rsidRPr="004C1888" w:rsidRDefault="005977D6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</w:p>
          <w:p w14:paraId="066B9941" w14:textId="77777777" w:rsidR="00F67FE9" w:rsidRDefault="00655F45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  <w:r w:rsidRPr="004C1888">
              <w:rPr>
                <w:rFonts w:ascii="OpenDyslexic" w:hAnsi="OpenDyslexic"/>
                <w:b/>
              </w:rPr>
              <w:t>Distributeur :</w:t>
            </w:r>
          </w:p>
          <w:p w14:paraId="2DB7CF21" w14:textId="3EA0354F" w:rsidR="00EB2B6E" w:rsidRPr="004C1888" w:rsidRDefault="00EB2B6E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  <w:r>
              <w:rPr>
                <w:rFonts w:ascii="OpenDyslexic" w:hAnsi="OpenDyslexic"/>
                <w:b/>
              </w:rPr>
              <w:t>Asmodée</w:t>
            </w:r>
          </w:p>
        </w:tc>
        <w:tc>
          <w:tcPr>
            <w:tcW w:w="2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1F4A2" w14:textId="201C5195" w:rsidR="00F67FE9" w:rsidRPr="004C1888" w:rsidRDefault="00655F45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  <w:r w:rsidRPr="004C1888">
              <w:rPr>
                <w:rFonts w:ascii="OpenDyslexic" w:hAnsi="OpenDyslexic"/>
                <w:b/>
              </w:rPr>
              <w:t>Auteur(s) :</w:t>
            </w:r>
            <w:r w:rsidR="005977D6" w:rsidRPr="004C1888">
              <w:rPr>
                <w:rFonts w:ascii="OpenDyslexic" w:hAnsi="OpenDyslexic"/>
                <w:b/>
              </w:rPr>
              <w:t xml:space="preserve"> </w:t>
            </w:r>
            <w:r w:rsidR="00A13108">
              <w:rPr>
                <w:rFonts w:ascii="OpenDyslexic" w:hAnsi="OpenDyslexic"/>
                <w:b/>
              </w:rPr>
              <w:t>Amanda Kohout, William Jakobson</w:t>
            </w:r>
            <w:r w:rsidR="00DD06E7">
              <w:rPr>
                <w:rFonts w:ascii="OpenDyslexic" w:hAnsi="OpenDyslexic"/>
                <w:b/>
              </w:rPr>
              <w:t xml:space="preserve"> </w:t>
            </w:r>
          </w:p>
          <w:p w14:paraId="736B3691" w14:textId="77777777" w:rsidR="005977D6" w:rsidRPr="004C1888" w:rsidRDefault="005977D6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</w:p>
          <w:p w14:paraId="1D62EE47" w14:textId="5B4B16E4" w:rsidR="00F67FE9" w:rsidRPr="004C1888" w:rsidRDefault="00655F45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  <w:r w:rsidRPr="004C1888">
              <w:rPr>
                <w:rFonts w:ascii="OpenDyslexic" w:hAnsi="OpenDyslexic"/>
                <w:b/>
              </w:rPr>
              <w:t>Illustrateur(s</w:t>
            </w:r>
            <w:proofErr w:type="gramStart"/>
            <w:r w:rsidRPr="004C1888">
              <w:rPr>
                <w:rFonts w:ascii="OpenDyslexic" w:hAnsi="OpenDyslexic"/>
                <w:b/>
              </w:rPr>
              <w:t>):</w:t>
            </w:r>
            <w:proofErr w:type="gramEnd"/>
            <w:r w:rsidR="005977D6" w:rsidRPr="004C1888">
              <w:rPr>
                <w:rFonts w:ascii="OpenDyslexic" w:hAnsi="OpenDyslexic"/>
                <w:b/>
              </w:rPr>
              <w:t xml:space="preserve"> </w:t>
            </w:r>
            <w:r w:rsidR="003D274F" w:rsidRPr="003D274F">
              <w:rPr>
                <w:rFonts w:ascii="OpenDyslexic" w:hAnsi="OpenDyslexic"/>
                <w:b/>
              </w:rPr>
              <w:t>Amanda Kohout, William Jakobson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7E31B" w14:textId="77777777" w:rsidR="004C1888" w:rsidRDefault="00655F45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  <w:r w:rsidRPr="004C1888">
              <w:rPr>
                <w:rFonts w:ascii="OpenDyslexic" w:hAnsi="OpenDyslexic"/>
                <w:b/>
              </w:rPr>
              <w:t>Nombre de joueurs :</w:t>
            </w:r>
            <w:r w:rsidR="005977D6" w:rsidRPr="004C1888">
              <w:rPr>
                <w:rFonts w:ascii="OpenDyslexic" w:hAnsi="OpenDyslexic"/>
                <w:b/>
              </w:rPr>
              <w:t xml:space="preserve"> </w:t>
            </w:r>
          </w:p>
          <w:p w14:paraId="3A80C527" w14:textId="7550F444" w:rsidR="00F67FE9" w:rsidRDefault="004C1888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  <w:proofErr w:type="gramStart"/>
            <w:r>
              <w:rPr>
                <w:rFonts w:ascii="OpenDyslexic" w:hAnsi="OpenDyslexic"/>
                <w:b/>
              </w:rPr>
              <w:t>de</w:t>
            </w:r>
            <w:proofErr w:type="gramEnd"/>
            <w:r>
              <w:rPr>
                <w:rFonts w:ascii="OpenDyslexic" w:hAnsi="OpenDyslexic"/>
                <w:b/>
              </w:rPr>
              <w:t xml:space="preserve"> </w:t>
            </w:r>
            <w:r w:rsidR="00D7458A">
              <w:rPr>
                <w:rFonts w:ascii="OpenDyslexic" w:hAnsi="OpenDyslexic"/>
                <w:b/>
              </w:rPr>
              <w:t>3</w:t>
            </w:r>
            <w:r w:rsidR="005977D6" w:rsidRPr="004C1888">
              <w:rPr>
                <w:rFonts w:ascii="OpenDyslexic" w:hAnsi="OpenDyslexic"/>
                <w:b/>
              </w:rPr>
              <w:t xml:space="preserve"> à </w:t>
            </w:r>
            <w:r w:rsidR="00D7458A">
              <w:rPr>
                <w:rFonts w:ascii="OpenDyslexic" w:hAnsi="OpenDyslexic"/>
                <w:b/>
              </w:rPr>
              <w:t>10</w:t>
            </w:r>
          </w:p>
          <w:p w14:paraId="345C238D" w14:textId="77777777" w:rsidR="00EB2B6E" w:rsidRDefault="00EB2B6E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</w:p>
          <w:p w14:paraId="41C9569F" w14:textId="77777777" w:rsidR="00EB2B6E" w:rsidRDefault="00EB2B6E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</w:p>
          <w:p w14:paraId="6A73854D" w14:textId="0A2EC7FA" w:rsidR="00EB2B6E" w:rsidRDefault="00EB2B6E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  <w:r>
              <w:rPr>
                <w:rFonts w:ascii="OpenDyslexic" w:hAnsi="OpenDyslexic"/>
                <w:b/>
              </w:rPr>
              <w:t xml:space="preserve">Mise en place : </w:t>
            </w:r>
            <w:r w:rsidR="00D7458A">
              <w:rPr>
                <w:rFonts w:ascii="OpenDyslexic" w:hAnsi="OpenDyslexic"/>
                <w:b/>
              </w:rPr>
              <w:t>5 min</w:t>
            </w:r>
          </w:p>
          <w:p w14:paraId="2D5BC1AE" w14:textId="77777777" w:rsidR="00EB2B6E" w:rsidRDefault="00EB2B6E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</w:p>
          <w:p w14:paraId="17A674E2" w14:textId="77777777" w:rsidR="00EB2B6E" w:rsidRDefault="00EB2B6E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</w:p>
          <w:p w14:paraId="775BE458" w14:textId="08D7887E" w:rsidR="00EB2B6E" w:rsidRPr="004C1888" w:rsidRDefault="00EB2B6E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  <w:r>
              <w:rPr>
                <w:rFonts w:ascii="OpenDyslexic" w:hAnsi="OpenDyslexic"/>
                <w:b/>
              </w:rPr>
              <w:t xml:space="preserve">Durée : </w:t>
            </w:r>
            <w:r w:rsidR="00D7458A">
              <w:rPr>
                <w:rFonts w:ascii="OpenDyslexic" w:hAnsi="OpenDyslexic"/>
                <w:b/>
              </w:rPr>
              <w:t>modulable en fonction du nombre de joueurs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3F9E9" w14:textId="57603CDA" w:rsidR="00F67FE9" w:rsidRPr="004C1888" w:rsidRDefault="00655F45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  <w:r w:rsidRPr="004C1888">
              <w:rPr>
                <w:rFonts w:ascii="OpenDyslexic" w:hAnsi="OpenDyslexic"/>
                <w:b/>
              </w:rPr>
              <w:t xml:space="preserve">Prix : </w:t>
            </w:r>
            <w:r w:rsidR="00DD06E7">
              <w:rPr>
                <w:rFonts w:ascii="OpenDyslexic" w:hAnsi="OpenDyslexic"/>
                <w:b/>
              </w:rPr>
              <w:t>2</w:t>
            </w:r>
            <w:r w:rsidR="00A13108">
              <w:rPr>
                <w:rFonts w:ascii="OpenDyslexic" w:hAnsi="OpenDyslexic"/>
                <w:b/>
              </w:rPr>
              <w:t>3</w:t>
            </w:r>
            <w:r w:rsidR="005977D6" w:rsidRPr="004C1888">
              <w:rPr>
                <w:rFonts w:ascii="OpenDyslexic" w:hAnsi="OpenDyslexic"/>
                <w:b/>
              </w:rPr>
              <w:t>€</w:t>
            </w:r>
          </w:p>
        </w:tc>
      </w:tr>
      <w:tr w:rsidR="00F67FE9" w:rsidRPr="004C1888" w14:paraId="0A30D614" w14:textId="77777777" w:rsidTr="004C1888">
        <w:trPr>
          <w:trHeight w:val="420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B6424" w14:textId="77777777" w:rsidR="00F67FE9" w:rsidRPr="004C1888" w:rsidRDefault="00655F45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  <w:r w:rsidRPr="004C1888">
              <w:rPr>
                <w:rFonts w:ascii="OpenDyslexic" w:hAnsi="OpenDyslexic"/>
                <w:b/>
              </w:rPr>
              <w:t>Intelligence principale</w:t>
            </w:r>
          </w:p>
        </w:tc>
        <w:tc>
          <w:tcPr>
            <w:tcW w:w="826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04A64" w14:textId="30999CEC" w:rsidR="00F67FE9" w:rsidRDefault="005977D6" w:rsidP="005977D6">
            <w:pPr>
              <w:widowControl w:val="0"/>
              <w:spacing w:line="240" w:lineRule="auto"/>
              <w:ind w:left="720"/>
              <w:rPr>
                <w:rFonts w:ascii="OpenDyslexic" w:hAnsi="OpenDyslexic"/>
              </w:rPr>
            </w:pPr>
            <w:r w:rsidRPr="004C1888">
              <w:rPr>
                <w:rFonts w:ascii="OpenDyslexic" w:hAnsi="OpenDyslexic"/>
              </w:rPr>
              <w:t>Linguistique</w:t>
            </w:r>
            <w:r w:rsidR="00CF469C">
              <w:rPr>
                <w:rFonts w:ascii="OpenDyslexic" w:hAnsi="OpenDyslexic"/>
              </w:rPr>
              <w:t xml:space="preserve"> : </w:t>
            </w:r>
            <w:r w:rsidR="00105C62">
              <w:rPr>
                <w:rFonts w:ascii="OpenDyslexic" w:hAnsi="OpenDyslexic"/>
              </w:rPr>
              <w:t xml:space="preserve">vocabulaire – </w:t>
            </w:r>
            <w:r w:rsidR="00DD06E7">
              <w:rPr>
                <w:rFonts w:ascii="OpenDyslexic" w:hAnsi="OpenDyslexic"/>
              </w:rPr>
              <w:t>déduction</w:t>
            </w:r>
          </w:p>
          <w:p w14:paraId="5082E055" w14:textId="3211D1A9" w:rsidR="00CF469C" w:rsidRDefault="00CF469C" w:rsidP="005977D6">
            <w:pPr>
              <w:widowControl w:val="0"/>
              <w:spacing w:line="240" w:lineRule="auto"/>
              <w:ind w:left="720"/>
              <w:rPr>
                <w:rFonts w:ascii="OpenDyslexic" w:hAnsi="OpenDyslexic"/>
              </w:rPr>
            </w:pPr>
            <w:r>
              <w:rPr>
                <w:rFonts w:ascii="OpenDyslexic" w:hAnsi="OpenDyslexic"/>
              </w:rPr>
              <w:t>Communication</w:t>
            </w:r>
            <w:r w:rsidR="00DD06E7">
              <w:rPr>
                <w:rFonts w:ascii="OpenDyslexic" w:hAnsi="OpenDyslexic"/>
              </w:rPr>
              <w:t xml:space="preserve"> </w:t>
            </w:r>
          </w:p>
          <w:p w14:paraId="404FD9F2" w14:textId="04821EC2" w:rsidR="00575F62" w:rsidRPr="004C1888" w:rsidRDefault="00DD06E7" w:rsidP="005977D6">
            <w:pPr>
              <w:widowControl w:val="0"/>
              <w:spacing w:line="240" w:lineRule="auto"/>
              <w:ind w:left="720"/>
              <w:rPr>
                <w:rFonts w:ascii="OpenDyslexic" w:hAnsi="OpenDyslexic"/>
              </w:rPr>
            </w:pPr>
            <w:r>
              <w:rPr>
                <w:rFonts w:ascii="OpenDyslexic" w:hAnsi="OpenDyslexic"/>
              </w:rPr>
              <w:t>Ecoute</w:t>
            </w:r>
          </w:p>
          <w:p w14:paraId="73A48936" w14:textId="47C54D58" w:rsidR="005977D6" w:rsidRPr="004C1888" w:rsidRDefault="005977D6" w:rsidP="005977D6">
            <w:pPr>
              <w:widowControl w:val="0"/>
              <w:spacing w:line="240" w:lineRule="auto"/>
              <w:ind w:left="720"/>
              <w:rPr>
                <w:rFonts w:ascii="OpenDyslexic" w:hAnsi="OpenDyslexic"/>
              </w:rPr>
            </w:pPr>
          </w:p>
        </w:tc>
      </w:tr>
      <w:tr w:rsidR="00F67FE9" w:rsidRPr="004C1888" w14:paraId="542DD358" w14:textId="77777777" w:rsidTr="004C1888">
        <w:trPr>
          <w:trHeight w:val="420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181AE" w14:textId="77777777" w:rsidR="00F67FE9" w:rsidRPr="004C1888" w:rsidRDefault="00655F45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  <w:r w:rsidRPr="004C1888">
              <w:rPr>
                <w:rFonts w:ascii="OpenDyslexic" w:hAnsi="OpenDyslexic"/>
                <w:b/>
              </w:rPr>
              <w:t>Intelligences secondaires</w:t>
            </w:r>
          </w:p>
        </w:tc>
        <w:tc>
          <w:tcPr>
            <w:tcW w:w="826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627A2" w14:textId="5EA68BA6" w:rsidR="00CF469C" w:rsidRDefault="00002384" w:rsidP="005977D6">
            <w:pPr>
              <w:widowControl w:val="0"/>
              <w:spacing w:line="240" w:lineRule="auto"/>
              <w:ind w:left="720"/>
              <w:rPr>
                <w:rFonts w:ascii="OpenDyslexic" w:hAnsi="OpenDyslexic"/>
              </w:rPr>
            </w:pPr>
            <w:r>
              <w:rPr>
                <w:rFonts w:ascii="OpenDyslexic" w:hAnsi="OpenDyslexic"/>
              </w:rPr>
              <w:t>Kinesthésique</w:t>
            </w:r>
          </w:p>
          <w:p w14:paraId="7F289D77" w14:textId="464890C1" w:rsidR="00002384" w:rsidRPr="004C1888" w:rsidRDefault="00002384" w:rsidP="005977D6">
            <w:pPr>
              <w:widowControl w:val="0"/>
              <w:spacing w:line="240" w:lineRule="auto"/>
              <w:ind w:left="720"/>
              <w:rPr>
                <w:rFonts w:ascii="OpenDyslexic" w:hAnsi="OpenDyslexic"/>
              </w:rPr>
            </w:pPr>
          </w:p>
        </w:tc>
      </w:tr>
      <w:tr w:rsidR="00F67FE9" w:rsidRPr="004C1888" w14:paraId="69FB1DA6" w14:textId="77777777" w:rsidTr="004C1888">
        <w:trPr>
          <w:trHeight w:val="420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1AD35" w14:textId="77777777" w:rsidR="00F67FE9" w:rsidRPr="004C1888" w:rsidRDefault="00655F45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  <w:r w:rsidRPr="004C1888">
              <w:rPr>
                <w:rFonts w:ascii="OpenDyslexic" w:hAnsi="OpenDyslexic"/>
                <w:b/>
              </w:rPr>
              <w:t>ESAR</w:t>
            </w:r>
          </w:p>
          <w:p w14:paraId="2A2ECD15" w14:textId="77777777" w:rsidR="00655F45" w:rsidRPr="004C1888" w:rsidRDefault="00655F45">
            <w:pPr>
              <w:widowControl w:val="0"/>
              <w:spacing w:line="240" w:lineRule="auto"/>
              <w:rPr>
                <w:rFonts w:ascii="OpenDyslexic" w:hAnsi="OpenDyslexic"/>
              </w:rPr>
            </w:pPr>
            <w:r w:rsidRPr="004C1888">
              <w:rPr>
                <w:rFonts w:ascii="OpenDyslexic" w:hAnsi="OpenDyslexic"/>
              </w:rPr>
              <w:t>(facette F facultative)</w:t>
            </w:r>
          </w:p>
        </w:tc>
        <w:tc>
          <w:tcPr>
            <w:tcW w:w="826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8BE0D" w14:textId="298C6CD0" w:rsidR="00720916" w:rsidRPr="00720916" w:rsidRDefault="00720916" w:rsidP="00720916">
            <w:pPr>
              <w:pStyle w:val="Paragraphedeliste"/>
              <w:widowControl w:val="0"/>
              <w:numPr>
                <w:ilvl w:val="0"/>
                <w:numId w:val="4"/>
              </w:numPr>
              <w:spacing w:line="240" w:lineRule="auto"/>
              <w:ind w:left="601"/>
              <w:rPr>
                <w:rFonts w:ascii="OpenDyslexic" w:hAnsi="OpenDyslexic"/>
              </w:rPr>
            </w:pPr>
            <w:r w:rsidRPr="00720916">
              <w:rPr>
                <w:rFonts w:ascii="OpenDyslexic" w:hAnsi="OpenDyslexic"/>
              </w:rPr>
              <w:t xml:space="preserve">Jeu de langage et d'expression </w:t>
            </w:r>
            <w:r w:rsidR="006F1AD2">
              <w:rPr>
                <w:rFonts w:ascii="OpenDyslexic" w:hAnsi="OpenDyslexic"/>
              </w:rPr>
              <w:t>(A410)</w:t>
            </w:r>
          </w:p>
          <w:p w14:paraId="1F3FC0BB" w14:textId="5B47A8E3" w:rsidR="00720916" w:rsidRPr="00720916" w:rsidRDefault="006F1AD2" w:rsidP="00720916">
            <w:pPr>
              <w:pStyle w:val="Paragraphedeliste"/>
              <w:widowControl w:val="0"/>
              <w:numPr>
                <w:ilvl w:val="0"/>
                <w:numId w:val="4"/>
              </w:numPr>
              <w:spacing w:line="240" w:lineRule="auto"/>
              <w:ind w:left="601"/>
              <w:rPr>
                <w:rFonts w:ascii="OpenDyslexic" w:hAnsi="OpenDyslexic"/>
              </w:rPr>
            </w:pPr>
            <w:r w:rsidRPr="00720916">
              <w:rPr>
                <w:rFonts w:ascii="OpenDyslexic" w:hAnsi="OpenDyslexic"/>
              </w:rPr>
              <w:t xml:space="preserve">Jeu </w:t>
            </w:r>
            <w:r w:rsidR="00720916" w:rsidRPr="00720916">
              <w:rPr>
                <w:rFonts w:ascii="OpenDyslexic" w:hAnsi="OpenDyslexic"/>
              </w:rPr>
              <w:t xml:space="preserve">d'énigme </w:t>
            </w:r>
            <w:r>
              <w:rPr>
                <w:rFonts w:ascii="OpenDyslexic" w:hAnsi="OpenDyslexic"/>
              </w:rPr>
              <w:t>(A411)</w:t>
            </w:r>
          </w:p>
          <w:p w14:paraId="6BD18EC3" w14:textId="1595D911" w:rsidR="00720916" w:rsidRPr="00720916" w:rsidRDefault="006F1AD2" w:rsidP="00720916">
            <w:pPr>
              <w:pStyle w:val="Paragraphedeliste"/>
              <w:widowControl w:val="0"/>
              <w:numPr>
                <w:ilvl w:val="0"/>
                <w:numId w:val="4"/>
              </w:numPr>
              <w:spacing w:line="240" w:lineRule="auto"/>
              <w:ind w:left="601"/>
              <w:rPr>
                <w:rFonts w:ascii="OpenDyslexic" w:hAnsi="OpenDyslexic"/>
              </w:rPr>
            </w:pPr>
            <w:r w:rsidRPr="00720916">
              <w:rPr>
                <w:rFonts w:ascii="OpenDyslexic" w:hAnsi="OpenDyslexic"/>
              </w:rPr>
              <w:t xml:space="preserve">Jeu </w:t>
            </w:r>
            <w:r w:rsidR="00720916" w:rsidRPr="00720916">
              <w:rPr>
                <w:rFonts w:ascii="OpenDyslexic" w:hAnsi="OpenDyslexic"/>
              </w:rPr>
              <w:t>d'association</w:t>
            </w:r>
            <w:r>
              <w:rPr>
                <w:rFonts w:ascii="OpenDyslexic" w:hAnsi="OpenDyslexic"/>
              </w:rPr>
              <w:t xml:space="preserve"> (A401)</w:t>
            </w:r>
          </w:p>
          <w:p w14:paraId="0AAA483C" w14:textId="797822E0" w:rsidR="00720916" w:rsidRPr="00720916" w:rsidRDefault="006F1AD2" w:rsidP="00720916">
            <w:pPr>
              <w:pStyle w:val="Paragraphedeliste"/>
              <w:widowControl w:val="0"/>
              <w:numPr>
                <w:ilvl w:val="0"/>
                <w:numId w:val="4"/>
              </w:numPr>
              <w:spacing w:line="240" w:lineRule="auto"/>
              <w:ind w:left="601"/>
              <w:rPr>
                <w:rFonts w:ascii="OpenDyslexic" w:hAnsi="OpenDyslexic"/>
              </w:rPr>
            </w:pPr>
            <w:r>
              <w:rPr>
                <w:rFonts w:ascii="OpenDyslexic" w:hAnsi="OpenDyslexic"/>
              </w:rPr>
              <w:t>A</w:t>
            </w:r>
            <w:r w:rsidR="00720916" w:rsidRPr="00720916">
              <w:rPr>
                <w:rFonts w:ascii="OpenDyslexic" w:hAnsi="OpenDyslexic"/>
              </w:rPr>
              <w:t>ssociation d'idées</w:t>
            </w:r>
            <w:r>
              <w:rPr>
                <w:rFonts w:ascii="OpenDyslexic" w:hAnsi="OpenDyslexic"/>
              </w:rPr>
              <w:t xml:space="preserve"> (B309)</w:t>
            </w:r>
          </w:p>
          <w:p w14:paraId="41A1CC4F" w14:textId="411D9D9B" w:rsidR="00720916" w:rsidRPr="00720916" w:rsidRDefault="006F1AD2" w:rsidP="00720916">
            <w:pPr>
              <w:pStyle w:val="Paragraphedeliste"/>
              <w:widowControl w:val="0"/>
              <w:numPr>
                <w:ilvl w:val="0"/>
                <w:numId w:val="4"/>
              </w:numPr>
              <w:spacing w:line="240" w:lineRule="auto"/>
              <w:ind w:left="601"/>
              <w:rPr>
                <w:rFonts w:ascii="OpenDyslexic" w:hAnsi="OpenDyslexic"/>
              </w:rPr>
            </w:pPr>
            <w:r w:rsidRPr="00720916">
              <w:rPr>
                <w:rFonts w:ascii="OpenDyslexic" w:hAnsi="OpenDyslexic"/>
              </w:rPr>
              <w:t xml:space="preserve">Raisonnement </w:t>
            </w:r>
            <w:r w:rsidR="00720916" w:rsidRPr="00720916">
              <w:rPr>
                <w:rFonts w:ascii="OpenDyslexic" w:hAnsi="OpenDyslexic"/>
              </w:rPr>
              <w:t>intuitif</w:t>
            </w:r>
            <w:r>
              <w:rPr>
                <w:rFonts w:ascii="OpenDyslexic" w:hAnsi="OpenDyslexic"/>
              </w:rPr>
              <w:t xml:space="preserve"> (B310)</w:t>
            </w:r>
          </w:p>
          <w:p w14:paraId="4EF543C0" w14:textId="6A48C2DC" w:rsidR="00720916" w:rsidRPr="00720916" w:rsidRDefault="006F1AD2" w:rsidP="00720916">
            <w:pPr>
              <w:pStyle w:val="Paragraphedeliste"/>
              <w:widowControl w:val="0"/>
              <w:numPr>
                <w:ilvl w:val="0"/>
                <w:numId w:val="4"/>
              </w:numPr>
              <w:spacing w:line="240" w:lineRule="auto"/>
              <w:ind w:left="601"/>
              <w:rPr>
                <w:rFonts w:ascii="OpenDyslexic" w:hAnsi="OpenDyslexic"/>
              </w:rPr>
            </w:pPr>
            <w:r>
              <w:rPr>
                <w:rFonts w:ascii="OpenDyslexic" w:hAnsi="OpenDyslexic"/>
              </w:rPr>
              <w:t>Rapidité (C408)</w:t>
            </w:r>
          </w:p>
          <w:p w14:paraId="3234F6E4" w14:textId="29D918CD" w:rsidR="00720916" w:rsidRPr="00720916" w:rsidRDefault="006F1AD2" w:rsidP="00720916">
            <w:pPr>
              <w:pStyle w:val="Paragraphedeliste"/>
              <w:widowControl w:val="0"/>
              <w:numPr>
                <w:ilvl w:val="0"/>
                <w:numId w:val="4"/>
              </w:numPr>
              <w:spacing w:line="240" w:lineRule="auto"/>
              <w:ind w:left="601"/>
              <w:rPr>
                <w:rFonts w:ascii="OpenDyslexic" w:hAnsi="OpenDyslexic"/>
              </w:rPr>
            </w:pPr>
            <w:r w:rsidRPr="00720916">
              <w:rPr>
                <w:rFonts w:ascii="OpenDyslexic" w:hAnsi="OpenDyslexic"/>
              </w:rPr>
              <w:t>Concent</w:t>
            </w:r>
            <w:r w:rsidR="00720916" w:rsidRPr="00720916">
              <w:rPr>
                <w:rFonts w:ascii="OpenDyslexic" w:hAnsi="OpenDyslexic"/>
              </w:rPr>
              <w:t xml:space="preserve">ration </w:t>
            </w:r>
            <w:r>
              <w:rPr>
                <w:rFonts w:ascii="OpenDyslexic" w:hAnsi="OpenDyslexic"/>
              </w:rPr>
              <w:t>(C411)</w:t>
            </w:r>
          </w:p>
          <w:p w14:paraId="34F05003" w14:textId="5DD6B064" w:rsidR="00720916" w:rsidRPr="00720916" w:rsidRDefault="006F1AD2" w:rsidP="00720916">
            <w:pPr>
              <w:pStyle w:val="Paragraphedeliste"/>
              <w:widowControl w:val="0"/>
              <w:numPr>
                <w:ilvl w:val="0"/>
                <w:numId w:val="4"/>
              </w:numPr>
              <w:spacing w:line="240" w:lineRule="auto"/>
              <w:ind w:left="601"/>
              <w:rPr>
                <w:rFonts w:ascii="OpenDyslexic" w:hAnsi="OpenDyslexic"/>
              </w:rPr>
            </w:pPr>
            <w:r w:rsidRPr="00720916">
              <w:rPr>
                <w:rFonts w:ascii="OpenDyslexic" w:hAnsi="OpenDyslexic"/>
              </w:rPr>
              <w:t xml:space="preserve">Mémoire </w:t>
            </w:r>
            <w:r w:rsidR="00720916" w:rsidRPr="00720916">
              <w:rPr>
                <w:rFonts w:ascii="OpenDyslexic" w:hAnsi="OpenDyslexic"/>
              </w:rPr>
              <w:t>logique</w:t>
            </w:r>
            <w:r>
              <w:rPr>
                <w:rFonts w:ascii="OpenDyslexic" w:hAnsi="OpenDyslexic"/>
              </w:rPr>
              <w:t xml:space="preserve"> (C422)</w:t>
            </w:r>
          </w:p>
          <w:p w14:paraId="1182455D" w14:textId="2DCE32EF" w:rsidR="00720916" w:rsidRPr="00720916" w:rsidRDefault="006F1AD2" w:rsidP="00720916">
            <w:pPr>
              <w:pStyle w:val="Paragraphedeliste"/>
              <w:widowControl w:val="0"/>
              <w:numPr>
                <w:ilvl w:val="0"/>
                <w:numId w:val="4"/>
              </w:numPr>
              <w:spacing w:line="240" w:lineRule="auto"/>
              <w:ind w:left="601"/>
              <w:rPr>
                <w:rFonts w:ascii="OpenDyslexic" w:hAnsi="OpenDyslexic"/>
              </w:rPr>
            </w:pPr>
            <w:r w:rsidRPr="00720916">
              <w:rPr>
                <w:rFonts w:ascii="OpenDyslexic" w:hAnsi="OpenDyslexic"/>
              </w:rPr>
              <w:t xml:space="preserve">Jeu </w:t>
            </w:r>
            <w:r w:rsidR="00720916" w:rsidRPr="00720916">
              <w:rPr>
                <w:rFonts w:ascii="OpenDyslexic" w:hAnsi="OpenDyslexic"/>
              </w:rPr>
              <w:t>coopératif et compétitif</w:t>
            </w:r>
            <w:r>
              <w:rPr>
                <w:rFonts w:ascii="OpenDyslexic" w:hAnsi="OpenDyslexic"/>
              </w:rPr>
              <w:t xml:space="preserve"> (D402)</w:t>
            </w:r>
          </w:p>
          <w:p w14:paraId="50B6456D" w14:textId="604F37B0" w:rsidR="00720916" w:rsidRPr="00720916" w:rsidRDefault="006F1AD2" w:rsidP="00720916">
            <w:pPr>
              <w:pStyle w:val="Paragraphedeliste"/>
              <w:widowControl w:val="0"/>
              <w:numPr>
                <w:ilvl w:val="0"/>
                <w:numId w:val="4"/>
              </w:numPr>
              <w:spacing w:line="240" w:lineRule="auto"/>
              <w:ind w:left="601"/>
              <w:rPr>
                <w:rFonts w:ascii="OpenDyslexic" w:hAnsi="OpenDyslexic"/>
              </w:rPr>
            </w:pPr>
            <w:r w:rsidRPr="00720916">
              <w:rPr>
                <w:rFonts w:ascii="OpenDyslexic" w:hAnsi="OpenDyslexic"/>
              </w:rPr>
              <w:t xml:space="preserve">Décodage </w:t>
            </w:r>
            <w:r w:rsidR="00720916" w:rsidRPr="00720916">
              <w:rPr>
                <w:rFonts w:ascii="OpenDyslexic" w:hAnsi="OpenDyslexic"/>
              </w:rPr>
              <w:t>de mots</w:t>
            </w:r>
            <w:r>
              <w:rPr>
                <w:rFonts w:ascii="OpenDyslexic" w:hAnsi="OpenDyslexic"/>
              </w:rPr>
              <w:t xml:space="preserve"> (E304)</w:t>
            </w:r>
          </w:p>
          <w:p w14:paraId="607E57CC" w14:textId="27B005F0" w:rsidR="00F1226A" w:rsidRPr="00F1226A" w:rsidRDefault="006F1AD2" w:rsidP="00720916">
            <w:pPr>
              <w:pStyle w:val="Paragraphedeliste"/>
              <w:widowControl w:val="0"/>
              <w:numPr>
                <w:ilvl w:val="0"/>
                <w:numId w:val="4"/>
              </w:numPr>
              <w:spacing w:line="240" w:lineRule="auto"/>
              <w:ind w:left="601"/>
              <w:rPr>
                <w:rFonts w:ascii="OpenDyslexic" w:hAnsi="OpenDyslexic"/>
              </w:rPr>
            </w:pPr>
            <w:r w:rsidRPr="00720916">
              <w:rPr>
                <w:rFonts w:ascii="OpenDyslexic" w:hAnsi="OpenDyslexic"/>
              </w:rPr>
              <w:t xml:space="preserve">Reconnaissance </w:t>
            </w:r>
            <w:r w:rsidR="00720916" w:rsidRPr="00720916">
              <w:rPr>
                <w:rFonts w:ascii="OpenDyslexic" w:hAnsi="OpenDyslexic"/>
              </w:rPr>
              <w:t>sociale</w:t>
            </w:r>
            <w:r w:rsidR="00F1226A" w:rsidRPr="00F1226A">
              <w:rPr>
                <w:rFonts w:ascii="OpenDyslexic" w:hAnsi="OpenDyslexic"/>
              </w:rPr>
              <w:t xml:space="preserve"> </w:t>
            </w:r>
            <w:r>
              <w:rPr>
                <w:rFonts w:ascii="OpenDyslexic" w:hAnsi="OpenDyslexic"/>
              </w:rPr>
              <w:t>(F402)</w:t>
            </w:r>
          </w:p>
        </w:tc>
      </w:tr>
      <w:tr w:rsidR="00F67FE9" w:rsidRPr="004C1888" w14:paraId="0B1E23CA" w14:textId="77777777" w:rsidTr="004C1888">
        <w:trPr>
          <w:trHeight w:val="420"/>
        </w:trPr>
        <w:tc>
          <w:tcPr>
            <w:tcW w:w="27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D62C3" w14:textId="77777777" w:rsidR="00F67FE9" w:rsidRPr="004C1888" w:rsidRDefault="00655F45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  <w:r w:rsidRPr="004C1888">
              <w:rPr>
                <w:rFonts w:ascii="OpenDyslexic" w:hAnsi="OpenDyslexic"/>
                <w:b/>
              </w:rPr>
              <w:t>Compétences</w:t>
            </w:r>
          </w:p>
        </w:tc>
        <w:tc>
          <w:tcPr>
            <w:tcW w:w="826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2BD89" w14:textId="2470655A" w:rsidR="00F67FE9" w:rsidRPr="004C1888" w:rsidRDefault="005977D6">
            <w:pPr>
              <w:widowControl w:val="0"/>
              <w:spacing w:line="240" w:lineRule="auto"/>
              <w:rPr>
                <w:rFonts w:ascii="OpenDyslexic" w:hAnsi="OpenDyslexic"/>
              </w:rPr>
            </w:pPr>
            <w:r w:rsidRPr="004C1888">
              <w:rPr>
                <w:rFonts w:ascii="OpenDyslexic" w:hAnsi="OpenDyslexic"/>
              </w:rPr>
              <w:t xml:space="preserve">Vocabulaire – Expression </w:t>
            </w:r>
          </w:p>
        </w:tc>
      </w:tr>
      <w:tr w:rsidR="00F67FE9" w:rsidRPr="004C1888" w14:paraId="68CA94C6" w14:textId="77777777" w:rsidTr="004C1888">
        <w:trPr>
          <w:trHeight w:val="420"/>
        </w:trPr>
        <w:tc>
          <w:tcPr>
            <w:tcW w:w="27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FA8E5" w14:textId="77777777" w:rsidR="00F67FE9" w:rsidRPr="004C1888" w:rsidRDefault="00F67FE9">
            <w:pPr>
              <w:widowControl w:val="0"/>
              <w:spacing w:line="240" w:lineRule="auto"/>
              <w:rPr>
                <w:rFonts w:ascii="OpenDyslexic" w:hAnsi="OpenDyslexic"/>
              </w:rPr>
            </w:pPr>
          </w:p>
        </w:tc>
        <w:tc>
          <w:tcPr>
            <w:tcW w:w="826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F089E" w14:textId="4476140E" w:rsidR="00F67FE9" w:rsidRPr="004C1888" w:rsidRDefault="00CF469C">
            <w:pPr>
              <w:widowControl w:val="0"/>
              <w:spacing w:line="240" w:lineRule="auto"/>
              <w:rPr>
                <w:rFonts w:ascii="OpenDyslexic" w:hAnsi="OpenDyslexic"/>
              </w:rPr>
            </w:pPr>
            <w:r>
              <w:rPr>
                <w:rFonts w:ascii="OpenDyslexic" w:hAnsi="OpenDyslexic"/>
              </w:rPr>
              <w:t>R</w:t>
            </w:r>
            <w:r w:rsidR="00655F45" w:rsidRPr="004C1888">
              <w:rPr>
                <w:rFonts w:ascii="OpenDyslexic" w:hAnsi="OpenDyslexic"/>
              </w:rPr>
              <w:t>essources nécessaires (</w:t>
            </w:r>
            <w:r>
              <w:rPr>
                <w:rFonts w:ascii="OpenDyslexic" w:hAnsi="OpenDyslexic"/>
              </w:rPr>
              <w:t>vocabulaire – écoute – entraide</w:t>
            </w:r>
            <w:r w:rsidR="00655F45" w:rsidRPr="004C1888">
              <w:rPr>
                <w:rFonts w:ascii="OpenDyslexic" w:hAnsi="OpenDyslexic"/>
              </w:rPr>
              <w:t>)</w:t>
            </w:r>
          </w:p>
        </w:tc>
      </w:tr>
      <w:tr w:rsidR="00F67FE9" w:rsidRPr="004C1888" w14:paraId="530CAC9A" w14:textId="77777777" w:rsidTr="004C1888">
        <w:trPr>
          <w:trHeight w:val="420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A680A" w14:textId="4F427D74" w:rsidR="00F67FE9" w:rsidRPr="004C1888" w:rsidRDefault="00655F45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  <w:r w:rsidRPr="004C1888">
              <w:rPr>
                <w:rFonts w:ascii="OpenDyslexic" w:hAnsi="OpenDyslexic"/>
                <w:b/>
              </w:rPr>
              <w:t>Support</w:t>
            </w:r>
            <w:r w:rsidR="00E73363">
              <w:rPr>
                <w:rFonts w:ascii="OpenDyslexic" w:hAnsi="OpenDyslexic"/>
                <w:b/>
              </w:rPr>
              <w:t xml:space="preserve"> vidéo – la règle </w:t>
            </w:r>
          </w:p>
        </w:tc>
        <w:tc>
          <w:tcPr>
            <w:tcW w:w="826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5CEEF" w14:textId="2722FE5A" w:rsidR="00A13108" w:rsidRDefault="00A13108" w:rsidP="0068566E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04848490" wp14:editId="42830038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635</wp:posOffset>
                  </wp:positionV>
                  <wp:extent cx="1123950" cy="1057275"/>
                  <wp:effectExtent l="0" t="0" r="0" b="9525"/>
                  <wp:wrapSquare wrapText="bothSides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57EC8E3" w14:textId="797278A6" w:rsidR="00A13108" w:rsidRPr="00A13108" w:rsidRDefault="00A13108" w:rsidP="0068566E">
            <w:pPr>
              <w:widowControl w:val="0"/>
              <w:spacing w:line="240" w:lineRule="auto"/>
              <w:rPr>
                <w:rFonts w:ascii="OpenDyslexic" w:hAnsi="OpenDyslexic"/>
              </w:rPr>
            </w:pPr>
          </w:p>
          <w:p w14:paraId="378B68FF" w14:textId="0AF7A16E" w:rsidR="00A13108" w:rsidRPr="00A13108" w:rsidRDefault="004505C6" w:rsidP="0068566E">
            <w:pPr>
              <w:widowControl w:val="0"/>
              <w:spacing w:line="240" w:lineRule="auto"/>
              <w:rPr>
                <w:rFonts w:ascii="OpenDyslexic" w:hAnsi="OpenDyslexic"/>
              </w:rPr>
            </w:pPr>
            <w:hyperlink r:id="rId9" w:history="1">
              <w:r w:rsidR="00A13108" w:rsidRPr="00A13108">
                <w:rPr>
                  <w:rStyle w:val="Lienhypertexte"/>
                  <w:rFonts w:ascii="OpenDyslexic" w:hAnsi="OpenDyslexic"/>
                </w:rPr>
                <w:t>https://www.yout-ube.com/watch?v=ntnkx4PXEeU</w:t>
              </w:r>
            </w:hyperlink>
          </w:p>
          <w:p w14:paraId="7232B780" w14:textId="77777777" w:rsidR="00A13108" w:rsidRDefault="00A13108" w:rsidP="0068566E">
            <w:pPr>
              <w:widowControl w:val="0"/>
              <w:spacing w:line="240" w:lineRule="auto"/>
            </w:pPr>
          </w:p>
          <w:p w14:paraId="5740265D" w14:textId="26B626BE" w:rsidR="004F3499" w:rsidRPr="004C1888" w:rsidRDefault="004F3499" w:rsidP="00A13108">
            <w:pPr>
              <w:widowControl w:val="0"/>
              <w:spacing w:line="240" w:lineRule="auto"/>
              <w:rPr>
                <w:rFonts w:ascii="OpenDyslexic" w:hAnsi="OpenDyslexic"/>
              </w:rPr>
            </w:pPr>
          </w:p>
        </w:tc>
      </w:tr>
      <w:tr w:rsidR="004C1888" w:rsidRPr="004C1888" w14:paraId="2B8E64D5" w14:textId="77777777" w:rsidTr="004C1888">
        <w:trPr>
          <w:trHeight w:val="1312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D392E" w14:textId="389814A0" w:rsidR="004C1888" w:rsidRPr="004C1888" w:rsidRDefault="004C1888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  <w:r w:rsidRPr="004C1888">
              <w:rPr>
                <w:rFonts w:ascii="OpenDyslexic" w:hAnsi="OpenDyslexic"/>
                <w:b/>
              </w:rPr>
              <w:t>Contenu de la boite</w:t>
            </w:r>
          </w:p>
        </w:tc>
        <w:tc>
          <w:tcPr>
            <w:tcW w:w="826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20D71" w14:textId="47C12C8F" w:rsidR="00D15B96" w:rsidRPr="00D15B96" w:rsidRDefault="00D15B96" w:rsidP="00D15B96">
            <w:pPr>
              <w:pStyle w:val="Paragraphedeliste"/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OpenDyslexic" w:hAnsi="OpenDyslexic"/>
                <w:lang w:val="fr-BE"/>
              </w:rPr>
            </w:pPr>
            <w:r w:rsidRPr="00D15B96">
              <w:rPr>
                <w:rFonts w:ascii="OpenDyslexic" w:hAnsi="OpenDyslexic"/>
                <w:lang w:val="fr-BE"/>
              </w:rPr>
              <w:t>60 cartes recto/verso représentant chacune un dessin et une liste de 10 détails</w:t>
            </w:r>
          </w:p>
          <w:p w14:paraId="7AD0FDB5" w14:textId="0BBDAA7D" w:rsidR="00D15B96" w:rsidRPr="00D15B96" w:rsidRDefault="00D15B96" w:rsidP="00D15B96">
            <w:pPr>
              <w:pStyle w:val="Paragraphedeliste"/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OpenDyslexic" w:hAnsi="OpenDyslexic"/>
                <w:lang w:val="fr-BE"/>
              </w:rPr>
            </w:pPr>
            <w:r w:rsidRPr="00D15B96">
              <w:rPr>
                <w:rFonts w:ascii="OpenDyslexic" w:hAnsi="OpenDyslexic"/>
                <w:lang w:val="fr-BE"/>
              </w:rPr>
              <w:t>1 filtre transparent rouge (</w:t>
            </w:r>
            <w:proofErr w:type="spellStart"/>
            <w:r w:rsidRPr="00D15B96">
              <w:rPr>
                <w:rFonts w:ascii="OpenDyslexic" w:hAnsi="OpenDyslexic"/>
                <w:lang w:val="fr-BE"/>
              </w:rPr>
              <w:t>rodoïde</w:t>
            </w:r>
            <w:proofErr w:type="spellEnd"/>
            <w:r w:rsidRPr="00D15B96">
              <w:rPr>
                <w:rFonts w:ascii="OpenDyslexic" w:hAnsi="OpenDyslexic"/>
                <w:lang w:val="fr-BE"/>
              </w:rPr>
              <w:t>)</w:t>
            </w:r>
          </w:p>
          <w:p w14:paraId="3EA20BA7" w14:textId="064235C3" w:rsidR="00D15B96" w:rsidRPr="00D15B96" w:rsidRDefault="00D15B96" w:rsidP="00D15B96">
            <w:pPr>
              <w:pStyle w:val="Paragraphedeliste"/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OpenDyslexic" w:hAnsi="OpenDyslexic"/>
                <w:lang w:val="fr-BE"/>
              </w:rPr>
            </w:pPr>
            <w:r w:rsidRPr="00D15B96">
              <w:rPr>
                <w:rFonts w:ascii="OpenDyslexic" w:hAnsi="OpenDyslexic"/>
                <w:lang w:val="fr-BE"/>
              </w:rPr>
              <w:t xml:space="preserve">1 dé à 10 faces </w:t>
            </w:r>
          </w:p>
          <w:p w14:paraId="1D5F3A2D" w14:textId="77777777" w:rsidR="00D15B96" w:rsidRPr="00D15B96" w:rsidRDefault="00D15B96" w:rsidP="00D15B96">
            <w:pPr>
              <w:pStyle w:val="Paragraphedeliste"/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OpenDyslexic" w:hAnsi="OpenDyslexic"/>
                <w:lang w:val="fr-BE"/>
              </w:rPr>
            </w:pPr>
            <w:r w:rsidRPr="00D15B96">
              <w:rPr>
                <w:rFonts w:ascii="OpenDyslexic" w:hAnsi="OpenDyslexic"/>
                <w:lang w:val="fr-BE"/>
              </w:rPr>
              <w:t>1 sablier</w:t>
            </w:r>
          </w:p>
          <w:p w14:paraId="7742CB33" w14:textId="35151DBB" w:rsidR="00D15B96" w:rsidRPr="00D15B96" w:rsidRDefault="00D15B96" w:rsidP="00D15B96">
            <w:pPr>
              <w:pStyle w:val="Paragraphedeliste"/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OpenDyslexic" w:hAnsi="OpenDyslexic"/>
                <w:lang w:val="fr-BE"/>
              </w:rPr>
            </w:pPr>
            <w:r w:rsidRPr="00D15B96">
              <w:rPr>
                <w:rFonts w:ascii="OpenDyslexic" w:hAnsi="OpenDyslexic"/>
                <w:lang w:val="fr-BE"/>
              </w:rPr>
              <w:t>1 bloc-notes de dessin</w:t>
            </w:r>
          </w:p>
          <w:p w14:paraId="3ECA75C3" w14:textId="3F6400CF" w:rsidR="00D15B96" w:rsidRPr="00D15B96" w:rsidRDefault="00D15B96" w:rsidP="00D15B96">
            <w:pPr>
              <w:pStyle w:val="Paragraphedeliste"/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OpenDyslexic" w:hAnsi="OpenDyslexic"/>
                <w:lang w:val="fr-BE"/>
              </w:rPr>
            </w:pPr>
            <w:proofErr w:type="gramStart"/>
            <w:r w:rsidRPr="00D15B96">
              <w:rPr>
                <w:rFonts w:ascii="OpenDyslexic" w:hAnsi="OpenDyslexic"/>
                <w:lang w:val="fr-BE"/>
              </w:rPr>
              <w:t>crayons</w:t>
            </w:r>
            <w:proofErr w:type="gramEnd"/>
          </w:p>
          <w:p w14:paraId="29E75AAD" w14:textId="7A7FE8B3" w:rsidR="004C1888" w:rsidRPr="004C1888" w:rsidRDefault="00D15B96" w:rsidP="00D15B96">
            <w:pPr>
              <w:pStyle w:val="Paragraphedeliste"/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OpenDyslexic" w:hAnsi="OpenDyslexic"/>
                <w:lang w:val="fr-BE"/>
              </w:rPr>
            </w:pPr>
            <w:r w:rsidRPr="00D15B96">
              <w:rPr>
                <w:rFonts w:ascii="OpenDyslexic" w:hAnsi="OpenDyslexic"/>
                <w:lang w:val="fr-BE"/>
              </w:rPr>
              <w:t>1 bloc de score</w:t>
            </w:r>
          </w:p>
        </w:tc>
      </w:tr>
      <w:tr w:rsidR="004C1888" w:rsidRPr="004C1888" w14:paraId="0F10E906" w14:textId="77777777" w:rsidTr="004C1888">
        <w:trPr>
          <w:trHeight w:val="420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E381F" w14:textId="37437F08" w:rsidR="004C1888" w:rsidRPr="004C1888" w:rsidRDefault="004C1888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  <w:r>
              <w:rPr>
                <w:rFonts w:ascii="OpenDyslexic" w:hAnsi="OpenDyslexic"/>
                <w:b/>
              </w:rPr>
              <w:t>Règle</w:t>
            </w:r>
          </w:p>
        </w:tc>
        <w:tc>
          <w:tcPr>
            <w:tcW w:w="826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2808A" w14:textId="3347D7E5" w:rsidR="004C1888" w:rsidRDefault="00CF469C">
            <w:pPr>
              <w:widowControl w:val="0"/>
              <w:spacing w:line="240" w:lineRule="auto"/>
              <w:rPr>
                <w:rFonts w:ascii="OpenDyslexic" w:hAnsi="OpenDyslexic"/>
              </w:rPr>
            </w:pPr>
            <w:r>
              <w:rPr>
                <w:rFonts w:ascii="OpenDyslexic" w:hAnsi="OpenDyslexic"/>
              </w:rPr>
              <w:t>Voir farde</w:t>
            </w:r>
            <w:r w:rsidR="00B07ED1">
              <w:rPr>
                <w:rFonts w:ascii="OpenDyslexic" w:hAnsi="OpenDyslexic"/>
              </w:rPr>
              <w:t xml:space="preserve"> </w:t>
            </w:r>
            <w:proofErr w:type="gramStart"/>
            <w:r w:rsidR="00B07ED1">
              <w:rPr>
                <w:rFonts w:ascii="OpenDyslexic" w:hAnsi="OpenDyslexic"/>
              </w:rPr>
              <w:t>ou</w:t>
            </w:r>
            <w:proofErr w:type="gramEnd"/>
          </w:p>
          <w:p w14:paraId="1C0BE305" w14:textId="58F8C097" w:rsidR="00D15B96" w:rsidRDefault="004505C6">
            <w:pPr>
              <w:widowControl w:val="0"/>
              <w:spacing w:line="240" w:lineRule="auto"/>
              <w:rPr>
                <w:rFonts w:ascii="OpenDyslexic" w:hAnsi="OpenDyslexic"/>
              </w:rPr>
            </w:pPr>
            <w:hyperlink r:id="rId10" w:history="1">
              <w:r w:rsidR="009B2B06" w:rsidRPr="00287D12">
                <w:rPr>
                  <w:rStyle w:val="Lienhypertexte"/>
                  <w:rFonts w:ascii="OpenDyslexic" w:hAnsi="OpenDyslexic"/>
                </w:rPr>
                <w:t>http://jeuxstrategie1.free.fr/jeu_identik/regle.pdf</w:t>
              </w:r>
            </w:hyperlink>
          </w:p>
        </w:tc>
      </w:tr>
      <w:tr w:rsidR="00F67FE9" w:rsidRPr="004C1888" w14:paraId="6038EA80" w14:textId="77777777" w:rsidTr="004C1888">
        <w:trPr>
          <w:trHeight w:val="420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68296" w14:textId="77777777" w:rsidR="00F67FE9" w:rsidRPr="004C1888" w:rsidRDefault="00655F45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  <w:r w:rsidRPr="004C1888">
              <w:rPr>
                <w:rFonts w:ascii="OpenDyslexic" w:hAnsi="OpenDyslexic"/>
                <w:b/>
              </w:rPr>
              <w:t>But du jeu</w:t>
            </w:r>
          </w:p>
        </w:tc>
        <w:tc>
          <w:tcPr>
            <w:tcW w:w="826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C8AE3" w14:textId="092B7FF3" w:rsidR="00105C62" w:rsidRPr="004C1888" w:rsidRDefault="00D15B96" w:rsidP="00D15B96">
            <w:pPr>
              <w:widowControl w:val="0"/>
              <w:spacing w:line="240" w:lineRule="auto"/>
              <w:rPr>
                <w:rFonts w:ascii="OpenDyslexic" w:hAnsi="OpenDyslexic"/>
              </w:rPr>
            </w:pPr>
            <w:r w:rsidRPr="00D15B96">
              <w:rPr>
                <w:rFonts w:ascii="OpenDyslexic" w:hAnsi="OpenDyslexic"/>
              </w:rPr>
              <w:t>Le maître du jeu (maître d’œuvre) décrit une illustration avec le</w:t>
            </w:r>
            <w:r>
              <w:rPr>
                <w:rFonts w:ascii="OpenDyslexic" w:hAnsi="OpenDyslexic"/>
              </w:rPr>
              <w:t xml:space="preserve"> </w:t>
            </w:r>
            <w:r w:rsidRPr="00D15B96">
              <w:rPr>
                <w:rFonts w:ascii="OpenDyslexic" w:hAnsi="OpenDyslexic"/>
              </w:rPr>
              <w:t>plus de détails</w:t>
            </w:r>
            <w:r>
              <w:rPr>
                <w:rFonts w:ascii="OpenDyslexic" w:hAnsi="OpenDyslexic"/>
              </w:rPr>
              <w:t xml:space="preserve"> </w:t>
            </w:r>
            <w:r w:rsidRPr="00D15B96">
              <w:rPr>
                <w:rFonts w:ascii="OpenDyslexic" w:hAnsi="OpenDyslexic"/>
              </w:rPr>
              <w:t>dans un temps défini. Les autres joueurs</w:t>
            </w:r>
            <w:r>
              <w:rPr>
                <w:rFonts w:ascii="OpenDyslexic" w:hAnsi="OpenDyslexic"/>
              </w:rPr>
              <w:t xml:space="preserve"> </w:t>
            </w:r>
            <w:r w:rsidRPr="00D15B96">
              <w:rPr>
                <w:rFonts w:ascii="OpenDyslexic" w:hAnsi="OpenDyslexic"/>
              </w:rPr>
              <w:t>dessinent la scène en fonction des éléments cités. Chaque joueur</w:t>
            </w:r>
            <w:r>
              <w:rPr>
                <w:rFonts w:ascii="OpenDyslexic" w:hAnsi="OpenDyslexic"/>
              </w:rPr>
              <w:t xml:space="preserve"> </w:t>
            </w:r>
            <w:r w:rsidRPr="00D15B96">
              <w:rPr>
                <w:rFonts w:ascii="OpenDyslexic" w:hAnsi="OpenDyslexic"/>
              </w:rPr>
              <w:t>gagne des points en fonction des dix critères secrets figurant sur</w:t>
            </w:r>
            <w:r>
              <w:rPr>
                <w:rFonts w:ascii="OpenDyslexic" w:hAnsi="OpenDyslexic"/>
              </w:rPr>
              <w:t xml:space="preserve"> </w:t>
            </w:r>
            <w:r w:rsidRPr="00D15B96">
              <w:rPr>
                <w:rFonts w:ascii="OpenDyslexic" w:hAnsi="OpenDyslexic"/>
              </w:rPr>
              <w:t>la carte de l’illustration. Le maître d’œuvre gagne 1 point par critère</w:t>
            </w:r>
            <w:r>
              <w:rPr>
                <w:rFonts w:ascii="OpenDyslexic" w:hAnsi="OpenDyslexic"/>
              </w:rPr>
              <w:t xml:space="preserve"> </w:t>
            </w:r>
            <w:r w:rsidRPr="00D15B96">
              <w:rPr>
                <w:rFonts w:ascii="OpenDyslexic" w:hAnsi="OpenDyslexic"/>
              </w:rPr>
              <w:t>respecté par au moins un des joueurs. Le jeu s’arrête quand chaque</w:t>
            </w:r>
            <w:r>
              <w:rPr>
                <w:rFonts w:ascii="OpenDyslexic" w:hAnsi="OpenDyslexic"/>
              </w:rPr>
              <w:t xml:space="preserve"> </w:t>
            </w:r>
            <w:r w:rsidRPr="00D15B96">
              <w:rPr>
                <w:rFonts w:ascii="OpenDyslexic" w:hAnsi="OpenDyslexic"/>
              </w:rPr>
              <w:t>joueur a pris le rôle de maître d’œuvre. À la fin de la partie, le joueur</w:t>
            </w:r>
            <w:r>
              <w:rPr>
                <w:rFonts w:ascii="OpenDyslexic" w:hAnsi="OpenDyslexic"/>
              </w:rPr>
              <w:t xml:space="preserve"> </w:t>
            </w:r>
            <w:r w:rsidRPr="00D15B96">
              <w:rPr>
                <w:rFonts w:ascii="OpenDyslexic" w:hAnsi="OpenDyslexic"/>
              </w:rPr>
              <w:t>qui totalise le plus de points a gagné.</w:t>
            </w:r>
          </w:p>
        </w:tc>
      </w:tr>
      <w:tr w:rsidR="00F67FE9" w:rsidRPr="004C1888" w14:paraId="6812021E" w14:textId="77777777" w:rsidTr="004C1888">
        <w:trPr>
          <w:trHeight w:val="420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907A5" w14:textId="77777777" w:rsidR="00F67FE9" w:rsidRPr="004C1888" w:rsidRDefault="00655F45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  <w:r w:rsidRPr="004C1888">
              <w:rPr>
                <w:rFonts w:ascii="OpenDyslexic" w:hAnsi="OpenDyslexic"/>
                <w:b/>
              </w:rPr>
              <w:t>Principe du jeu</w:t>
            </w:r>
          </w:p>
        </w:tc>
        <w:tc>
          <w:tcPr>
            <w:tcW w:w="826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D9771" w14:textId="77777777" w:rsidR="00F67FE9" w:rsidRDefault="00A13108">
            <w:pPr>
              <w:widowControl w:val="0"/>
              <w:spacing w:line="240" w:lineRule="auto"/>
              <w:rPr>
                <w:rFonts w:ascii="OpenDyslexic" w:hAnsi="OpenDyslexic"/>
              </w:rPr>
            </w:pPr>
            <w:r>
              <w:rPr>
                <w:rFonts w:ascii="OpenDyslexic" w:hAnsi="OpenDyslexic"/>
              </w:rPr>
              <w:t xml:space="preserve">Décrire au mieux un dessin en un temps limite. Tous les joueurs dessinent en même temps. </w:t>
            </w:r>
          </w:p>
          <w:p w14:paraId="5DF701EE" w14:textId="366F573B" w:rsidR="00A13108" w:rsidRPr="004C1888" w:rsidRDefault="00A13108">
            <w:pPr>
              <w:widowControl w:val="0"/>
              <w:spacing w:line="240" w:lineRule="auto"/>
              <w:rPr>
                <w:rFonts w:ascii="OpenDyslexic" w:hAnsi="OpenDyslexic"/>
              </w:rPr>
            </w:pPr>
            <w:r>
              <w:rPr>
                <w:rFonts w:ascii="OpenDyslexic" w:hAnsi="OpenDyslexic"/>
              </w:rPr>
              <w:t>A la découverte des critères</w:t>
            </w:r>
            <w:r w:rsidR="006D69B7">
              <w:rPr>
                <w:rFonts w:ascii="OpenDyslexic" w:hAnsi="OpenDyslexic"/>
              </w:rPr>
              <w:t>, surprise garantie</w:t>
            </w:r>
            <w:r w:rsidR="00393A9A">
              <w:rPr>
                <w:rFonts w:ascii="OpenDyslexic" w:hAnsi="OpenDyslexic"/>
              </w:rPr>
              <w:t> !</w:t>
            </w:r>
          </w:p>
        </w:tc>
      </w:tr>
      <w:tr w:rsidR="00655F45" w:rsidRPr="004C1888" w14:paraId="0803FF5A" w14:textId="77777777" w:rsidTr="004C1888">
        <w:trPr>
          <w:trHeight w:val="420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83701" w14:textId="77777777" w:rsidR="00655F45" w:rsidRPr="004C1888" w:rsidRDefault="00655F45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  <w:r w:rsidRPr="004C1888">
              <w:rPr>
                <w:rFonts w:ascii="OpenDyslexic" w:hAnsi="OpenDyslexic"/>
                <w:b/>
              </w:rPr>
              <w:lastRenderedPageBreak/>
              <w:t>Mécanismes ludiques</w:t>
            </w:r>
          </w:p>
        </w:tc>
        <w:tc>
          <w:tcPr>
            <w:tcW w:w="826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D20F7" w14:textId="7E535486" w:rsidR="002F0529" w:rsidRDefault="00393A9A">
            <w:pPr>
              <w:widowControl w:val="0"/>
              <w:spacing w:line="240" w:lineRule="auto"/>
              <w:rPr>
                <w:rFonts w:ascii="OpenDyslexic" w:hAnsi="OpenDyslexic"/>
              </w:rPr>
            </w:pPr>
            <w:r>
              <w:rPr>
                <w:noProof/>
              </w:rPr>
              <w:drawing>
                <wp:inline distT="0" distB="0" distL="0" distR="0" wp14:anchorId="5DDEA29F" wp14:editId="4C6CD50B">
                  <wp:extent cx="1369975" cy="2094865"/>
                  <wp:effectExtent l="0" t="0" r="1905" b="63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133" cy="2101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90013"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641BABD0" wp14:editId="04550610">
                  <wp:simplePos x="0" y="0"/>
                  <wp:positionH relativeFrom="column">
                    <wp:posOffset>1489075</wp:posOffset>
                  </wp:positionH>
                  <wp:positionV relativeFrom="paragraph">
                    <wp:posOffset>635</wp:posOffset>
                  </wp:positionV>
                  <wp:extent cx="1435100" cy="2209165"/>
                  <wp:effectExtent l="0" t="0" r="0" b="635"/>
                  <wp:wrapSquare wrapText="bothSides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0" cy="2209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90013"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1791AF63" wp14:editId="103BA71B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635</wp:posOffset>
                  </wp:positionV>
                  <wp:extent cx="1409700" cy="2202218"/>
                  <wp:effectExtent l="0" t="0" r="0" b="7620"/>
                  <wp:wrapSquare wrapText="bothSides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2202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D63627C" w14:textId="363058F4" w:rsidR="00090013" w:rsidRDefault="00393A9A">
            <w:pPr>
              <w:widowControl w:val="0"/>
              <w:spacing w:line="240" w:lineRule="auto"/>
              <w:rPr>
                <w:rFonts w:ascii="OpenDyslexic" w:hAnsi="OpenDyslexic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08C73A7E" wp14:editId="585520C6">
                  <wp:simplePos x="0" y="0"/>
                  <wp:positionH relativeFrom="column">
                    <wp:posOffset>1546225</wp:posOffset>
                  </wp:positionH>
                  <wp:positionV relativeFrom="paragraph">
                    <wp:posOffset>250190</wp:posOffset>
                  </wp:positionV>
                  <wp:extent cx="1352550" cy="2156460"/>
                  <wp:effectExtent l="0" t="0" r="0" b="0"/>
                  <wp:wrapSquare wrapText="bothSides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2156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D9AFD4E" w14:textId="1AE34D45" w:rsidR="00090013" w:rsidRDefault="00393A9A">
            <w:pPr>
              <w:widowControl w:val="0"/>
              <w:spacing w:line="240" w:lineRule="auto"/>
              <w:rPr>
                <w:rFonts w:ascii="OpenDyslexic" w:hAnsi="OpenDyslexic"/>
              </w:rPr>
            </w:pPr>
            <w:r>
              <w:rPr>
                <w:noProof/>
              </w:rPr>
              <w:drawing>
                <wp:inline distT="0" distB="0" distL="0" distR="0" wp14:anchorId="1D1810CF" wp14:editId="1A29E9AD">
                  <wp:extent cx="1403569" cy="2143760"/>
                  <wp:effectExtent l="0" t="0" r="6350" b="889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0490" cy="2154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0AE9E51B" wp14:editId="09BEF122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3810</wp:posOffset>
                  </wp:positionV>
                  <wp:extent cx="1379855" cy="2162810"/>
                  <wp:effectExtent l="0" t="0" r="0" b="8890"/>
                  <wp:wrapSquare wrapText="bothSides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9855" cy="2162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892EFBE" w14:textId="77B2C70E" w:rsidR="002F0529" w:rsidRPr="004C1888" w:rsidRDefault="002F0529">
            <w:pPr>
              <w:widowControl w:val="0"/>
              <w:spacing w:line="240" w:lineRule="auto"/>
              <w:rPr>
                <w:rFonts w:ascii="OpenDyslexic" w:hAnsi="OpenDyslexic"/>
              </w:rPr>
            </w:pPr>
          </w:p>
        </w:tc>
      </w:tr>
      <w:tr w:rsidR="00F67FE9" w:rsidRPr="004C1888" w14:paraId="2DC498B2" w14:textId="77777777" w:rsidTr="004C1888">
        <w:trPr>
          <w:trHeight w:val="420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7E36F" w14:textId="77777777" w:rsidR="00F67FE9" w:rsidRPr="004C1888" w:rsidRDefault="00655F45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  <w:r w:rsidRPr="004C1888">
              <w:rPr>
                <w:rFonts w:ascii="OpenDyslexic" w:hAnsi="OpenDyslexic"/>
                <w:b/>
              </w:rPr>
              <w:t>Intérêts didactiques</w:t>
            </w:r>
          </w:p>
        </w:tc>
        <w:tc>
          <w:tcPr>
            <w:tcW w:w="826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DF77A" w14:textId="77777777" w:rsidR="00F67FE9" w:rsidRDefault="00B07ED1">
            <w:pPr>
              <w:widowControl w:val="0"/>
              <w:spacing w:line="240" w:lineRule="auto"/>
              <w:rPr>
                <w:rFonts w:ascii="OpenDyslexic" w:hAnsi="OpenDyslexic"/>
              </w:rPr>
            </w:pPr>
            <w:r>
              <w:rPr>
                <w:rFonts w:ascii="OpenDyslexic" w:hAnsi="OpenDyslexic"/>
              </w:rPr>
              <w:t>Vocabulaire</w:t>
            </w:r>
          </w:p>
          <w:p w14:paraId="1123DD30" w14:textId="77777777" w:rsidR="00B07ED1" w:rsidRDefault="00B07ED1">
            <w:pPr>
              <w:widowControl w:val="0"/>
              <w:spacing w:line="240" w:lineRule="auto"/>
              <w:rPr>
                <w:rFonts w:ascii="OpenDyslexic" w:hAnsi="OpenDyslexic"/>
              </w:rPr>
            </w:pPr>
            <w:r>
              <w:rPr>
                <w:rFonts w:ascii="OpenDyslexic" w:hAnsi="OpenDyslexic"/>
              </w:rPr>
              <w:t>Champs lexicaux</w:t>
            </w:r>
          </w:p>
          <w:p w14:paraId="588CD497" w14:textId="02D503BB" w:rsidR="00B07ED1" w:rsidRPr="004C1888" w:rsidRDefault="00B07ED1">
            <w:pPr>
              <w:widowControl w:val="0"/>
              <w:spacing w:line="240" w:lineRule="auto"/>
              <w:rPr>
                <w:rFonts w:ascii="OpenDyslexic" w:hAnsi="OpenDyslexic"/>
              </w:rPr>
            </w:pPr>
            <w:r>
              <w:rPr>
                <w:rFonts w:ascii="OpenDyslexic" w:hAnsi="OpenDyslexic"/>
              </w:rPr>
              <w:t>Collaboration</w:t>
            </w:r>
            <w:r w:rsidR="00105C62">
              <w:rPr>
                <w:rFonts w:ascii="OpenDyslexic" w:hAnsi="OpenDyslexic"/>
              </w:rPr>
              <w:t xml:space="preserve"> – coopération </w:t>
            </w:r>
          </w:p>
        </w:tc>
      </w:tr>
      <w:tr w:rsidR="00F67FE9" w:rsidRPr="004C1888" w14:paraId="67FD490F" w14:textId="77777777" w:rsidTr="004C1888">
        <w:trPr>
          <w:trHeight w:val="420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2B775" w14:textId="77777777" w:rsidR="00F67FE9" w:rsidRPr="004C1888" w:rsidRDefault="00655F45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  <w:r w:rsidRPr="004C1888">
              <w:rPr>
                <w:rFonts w:ascii="OpenDyslexic" w:hAnsi="OpenDyslexic"/>
                <w:b/>
              </w:rPr>
              <w:t>Conseils pratiques</w:t>
            </w:r>
          </w:p>
          <w:p w14:paraId="50E4F8B1" w14:textId="77777777" w:rsidR="00655F45" w:rsidRPr="004C1888" w:rsidRDefault="00655F45">
            <w:pPr>
              <w:widowControl w:val="0"/>
              <w:spacing w:line="240" w:lineRule="auto"/>
              <w:rPr>
                <w:rFonts w:ascii="OpenDyslexic" w:hAnsi="OpenDyslexic"/>
              </w:rPr>
            </w:pPr>
            <w:r w:rsidRPr="004C1888">
              <w:rPr>
                <w:rFonts w:ascii="OpenDyslexic" w:hAnsi="OpenDyslexic"/>
              </w:rPr>
              <w:t>(adaptation à la classe)</w:t>
            </w:r>
          </w:p>
        </w:tc>
        <w:tc>
          <w:tcPr>
            <w:tcW w:w="826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57B6F" w14:textId="583A9ECE" w:rsidR="00B07ED1" w:rsidRPr="004C1888" w:rsidRDefault="00002384">
            <w:pPr>
              <w:widowControl w:val="0"/>
              <w:spacing w:line="240" w:lineRule="auto"/>
              <w:rPr>
                <w:rFonts w:ascii="OpenDyslexic" w:hAnsi="OpenDyslexic"/>
              </w:rPr>
            </w:pPr>
            <w:r>
              <w:rPr>
                <w:rFonts w:ascii="OpenDyslexic" w:hAnsi="OpenDyslexic"/>
              </w:rPr>
              <w:t>Pour faciliter la correction, la mise en commun, il serait intéressant de projeter la carte qu’il fallait reproduire, ainsi que les critères qui doivent être représentés.</w:t>
            </w:r>
          </w:p>
        </w:tc>
      </w:tr>
      <w:tr w:rsidR="00F67FE9" w:rsidRPr="004C1888" w14:paraId="33F3B842" w14:textId="77777777" w:rsidTr="004C1888">
        <w:trPr>
          <w:trHeight w:val="420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8A87A" w14:textId="11C09541" w:rsidR="00F67FE9" w:rsidRPr="004C1888" w:rsidRDefault="002F0529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  <w:r>
              <w:rPr>
                <w:rFonts w:ascii="OpenDyslexic" w:hAnsi="OpenDyslexic"/>
                <w:b/>
              </w:rPr>
              <w:t>Pitch</w:t>
            </w:r>
          </w:p>
        </w:tc>
        <w:tc>
          <w:tcPr>
            <w:tcW w:w="826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D01EB" w14:textId="77777777" w:rsidR="00002384" w:rsidRDefault="00090013">
            <w:pPr>
              <w:widowControl w:val="0"/>
              <w:spacing w:line="240" w:lineRule="auto"/>
              <w:rPr>
                <w:rFonts w:ascii="OpenDyslexic" w:hAnsi="OpenDyslexic"/>
              </w:rPr>
            </w:pPr>
            <w:r>
              <w:rPr>
                <w:rFonts w:ascii="OpenDyslexic" w:hAnsi="OpenDyslexic"/>
              </w:rPr>
              <w:t>Jeu de communication</w:t>
            </w:r>
            <w:r w:rsidR="00002384">
              <w:rPr>
                <w:rFonts w:ascii="OpenDyslexic" w:hAnsi="OpenDyslexic"/>
              </w:rPr>
              <w:t xml:space="preserve"> : dans un temps limite, décrivez la carte que vous avez piochée en donnant le plus de précisions. </w:t>
            </w:r>
          </w:p>
          <w:p w14:paraId="635EBD04" w14:textId="77777777" w:rsidR="002F0529" w:rsidRDefault="00002384">
            <w:pPr>
              <w:widowControl w:val="0"/>
              <w:spacing w:line="240" w:lineRule="auto"/>
              <w:rPr>
                <w:rFonts w:ascii="OpenDyslexic" w:hAnsi="OpenDyslexic"/>
              </w:rPr>
            </w:pPr>
            <w:r>
              <w:rPr>
                <w:rFonts w:ascii="OpenDyslexic" w:hAnsi="OpenDyslexic"/>
              </w:rPr>
              <w:t>Les autres joueurs devront représenter la carte que vous avez sous les yeux</w:t>
            </w:r>
            <w:r w:rsidR="00090013">
              <w:rPr>
                <w:rFonts w:ascii="OpenDyslexic" w:hAnsi="OpenDyslexic"/>
              </w:rPr>
              <w:t>.</w:t>
            </w:r>
          </w:p>
          <w:p w14:paraId="4A943CF7" w14:textId="6F10DEF7" w:rsidR="00002384" w:rsidRPr="004C1888" w:rsidRDefault="00002384">
            <w:pPr>
              <w:widowControl w:val="0"/>
              <w:spacing w:line="240" w:lineRule="auto"/>
              <w:rPr>
                <w:rFonts w:ascii="OpenDyslexic" w:hAnsi="OpenDyslexic"/>
              </w:rPr>
            </w:pPr>
            <w:r w:rsidRPr="00002384">
              <w:rPr>
                <w:rFonts w:ascii="OpenDyslexic" w:hAnsi="OpenDyslexic"/>
              </w:rPr>
              <w:t>Ne soyez pas avares d’indices : le diable se cache dans le détail !</w:t>
            </w:r>
          </w:p>
        </w:tc>
      </w:tr>
      <w:tr w:rsidR="00D7458A" w:rsidRPr="004C1888" w14:paraId="480A7FD7" w14:textId="77777777" w:rsidTr="004C1888">
        <w:trPr>
          <w:trHeight w:val="420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03923" w14:textId="28536D8F" w:rsidR="00D7458A" w:rsidRDefault="00D7458A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  <w:r>
              <w:rPr>
                <w:rFonts w:ascii="OpenDyslexic" w:hAnsi="OpenDyslexic"/>
                <w:b/>
              </w:rPr>
              <w:t>Matériel supplémentaire</w:t>
            </w:r>
          </w:p>
        </w:tc>
        <w:tc>
          <w:tcPr>
            <w:tcW w:w="826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782A2" w14:textId="77777777" w:rsidR="00D7458A" w:rsidRDefault="00D7458A">
            <w:pPr>
              <w:widowControl w:val="0"/>
              <w:spacing w:line="240" w:lineRule="auto"/>
              <w:rPr>
                <w:rFonts w:ascii="OpenDyslexic" w:hAnsi="OpenDyslexic"/>
              </w:rPr>
            </w:pPr>
            <w:r>
              <w:rPr>
                <w:rFonts w:ascii="OpenDyslexic" w:hAnsi="OpenDyslexic"/>
              </w:rPr>
              <w:t>Exploitation pédagogique pour FLE</w:t>
            </w:r>
          </w:p>
          <w:p w14:paraId="7C3CEAD9" w14:textId="5A015392" w:rsidR="00D7458A" w:rsidRDefault="004505C6">
            <w:pPr>
              <w:widowControl w:val="0"/>
              <w:spacing w:line="240" w:lineRule="auto"/>
              <w:rPr>
                <w:rFonts w:ascii="OpenDyslexic" w:hAnsi="OpenDyslexic"/>
              </w:rPr>
            </w:pPr>
            <w:hyperlink r:id="rId17" w:history="1">
              <w:r w:rsidR="00D7458A" w:rsidRPr="00287B33">
                <w:rPr>
                  <w:rStyle w:val="Lienhypertexte"/>
                  <w:rFonts w:ascii="OpenDyslexic" w:hAnsi="OpenDyslexic"/>
                </w:rPr>
                <w:t>https://leszexpertsfle.com/wp-content/uploads/2013/10/DUPLIK-fiche-pedagogique.pdf</w:t>
              </w:r>
            </w:hyperlink>
          </w:p>
        </w:tc>
      </w:tr>
      <w:tr w:rsidR="00F67FE9" w:rsidRPr="004C1888" w14:paraId="582D0331" w14:textId="77777777" w:rsidTr="004C1888">
        <w:trPr>
          <w:trHeight w:val="420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07E5D" w14:textId="77777777" w:rsidR="00F67FE9" w:rsidRPr="004C1888" w:rsidRDefault="00655F45">
            <w:pPr>
              <w:widowControl w:val="0"/>
              <w:spacing w:line="240" w:lineRule="auto"/>
              <w:rPr>
                <w:rFonts w:ascii="OpenDyslexic" w:hAnsi="OpenDyslexic"/>
                <w:b/>
              </w:rPr>
            </w:pPr>
            <w:r w:rsidRPr="004C1888">
              <w:rPr>
                <w:rFonts w:ascii="OpenDyslexic" w:hAnsi="OpenDyslexic"/>
                <w:b/>
              </w:rPr>
              <w:lastRenderedPageBreak/>
              <w:t>Jeux rencontrant le même objectif</w:t>
            </w:r>
          </w:p>
        </w:tc>
        <w:tc>
          <w:tcPr>
            <w:tcW w:w="826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C8D13" w14:textId="275055FB" w:rsidR="00B07ED1" w:rsidRPr="004C1888" w:rsidRDefault="006F1AD2" w:rsidP="002F0529">
            <w:pPr>
              <w:widowControl w:val="0"/>
              <w:spacing w:line="240" w:lineRule="auto"/>
              <w:rPr>
                <w:rFonts w:ascii="OpenDyslexic" w:hAnsi="OpenDyslexic"/>
              </w:rPr>
            </w:pPr>
            <w:r>
              <w:rPr>
                <w:rFonts w:ascii="OpenDyslexic" w:hAnsi="OpenDyslexic"/>
              </w:rPr>
              <w:t>Association d’10 dés – Just one</w:t>
            </w:r>
          </w:p>
        </w:tc>
      </w:tr>
    </w:tbl>
    <w:p w14:paraId="27FE62D5" w14:textId="77777777" w:rsidR="00F67FE9" w:rsidRPr="004C1888" w:rsidRDefault="00F67FE9" w:rsidP="00002384">
      <w:pPr>
        <w:rPr>
          <w:rFonts w:ascii="OpenDyslexic" w:hAnsi="OpenDyslexic"/>
        </w:rPr>
      </w:pPr>
    </w:p>
    <w:sectPr w:rsidR="00F67FE9" w:rsidRPr="004C1888" w:rsidSect="006F1AD2">
      <w:footerReference w:type="default" r:id="rId18"/>
      <w:pgSz w:w="11909" w:h="16834"/>
      <w:pgMar w:top="719" w:right="389" w:bottom="1079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14015" w14:textId="77777777" w:rsidR="004505C6" w:rsidRDefault="004505C6" w:rsidP="003D274F">
      <w:pPr>
        <w:spacing w:line="240" w:lineRule="auto"/>
      </w:pPr>
      <w:r>
        <w:separator/>
      </w:r>
    </w:p>
  </w:endnote>
  <w:endnote w:type="continuationSeparator" w:id="0">
    <w:p w14:paraId="4F01A3CB" w14:textId="77777777" w:rsidR="004505C6" w:rsidRDefault="004505C6" w:rsidP="003D27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Dyslexic">
    <w:panose1 w:val="000005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811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360"/>
      <w:gridCol w:w="6321"/>
      <w:gridCol w:w="5034"/>
    </w:tblGrid>
    <w:tr w:rsidR="003D274F" w14:paraId="12B0E586" w14:textId="77777777" w:rsidTr="003D274F">
      <w:trPr>
        <w:gridBefore w:val="1"/>
        <w:wBefore w:w="360" w:type="dxa"/>
        <w:trHeight w:hRule="exact" w:val="115"/>
        <w:jc w:val="center"/>
      </w:trPr>
      <w:tc>
        <w:tcPr>
          <w:tcW w:w="6320" w:type="dxa"/>
          <w:shd w:val="clear" w:color="auto" w:fill="4F81BD" w:themeFill="accent1"/>
          <w:tcMar>
            <w:top w:w="0" w:type="dxa"/>
            <w:bottom w:w="0" w:type="dxa"/>
          </w:tcMar>
        </w:tcPr>
        <w:p w14:paraId="1390EA51" w14:textId="77777777" w:rsidR="003D274F" w:rsidRDefault="003D274F">
          <w:pPr>
            <w:pStyle w:val="En-tte"/>
            <w:rPr>
              <w:caps/>
              <w:sz w:val="18"/>
            </w:rPr>
          </w:pPr>
        </w:p>
      </w:tc>
      <w:tc>
        <w:tcPr>
          <w:tcW w:w="5034" w:type="dxa"/>
          <w:shd w:val="clear" w:color="auto" w:fill="4F81BD" w:themeFill="accent1"/>
          <w:tcMar>
            <w:top w:w="0" w:type="dxa"/>
            <w:bottom w:w="0" w:type="dxa"/>
          </w:tcMar>
        </w:tcPr>
        <w:p w14:paraId="3979DA1A" w14:textId="77777777" w:rsidR="003D274F" w:rsidRDefault="003D274F">
          <w:pPr>
            <w:pStyle w:val="En-tte"/>
            <w:jc w:val="right"/>
            <w:rPr>
              <w:caps/>
              <w:sz w:val="18"/>
            </w:rPr>
          </w:pPr>
        </w:p>
      </w:tc>
    </w:tr>
    <w:tr w:rsidR="003D274F" w14:paraId="3580CA31" w14:textId="77777777" w:rsidTr="003D274F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eur"/>
          <w:tag w:val=""/>
          <w:id w:val="1534151868"/>
          <w:placeholder>
            <w:docPart w:val="4C5162F4C0474959BB1DAE3140C0BA2E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6680" w:type="dxa"/>
              <w:gridSpan w:val="2"/>
              <w:shd w:val="clear" w:color="auto" w:fill="auto"/>
              <w:vAlign w:val="center"/>
            </w:tcPr>
            <w:p w14:paraId="2762037F" w14:textId="35900B51" w:rsidR="003D274F" w:rsidRDefault="003D274F">
              <w:pPr>
                <w:pStyle w:val="Pieddepage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Duplik</w:t>
              </w:r>
            </w:p>
          </w:tc>
        </w:sdtContent>
      </w:sdt>
      <w:tc>
        <w:tcPr>
          <w:tcW w:w="5034" w:type="dxa"/>
          <w:shd w:val="clear" w:color="auto" w:fill="auto"/>
          <w:vAlign w:val="center"/>
        </w:tcPr>
        <w:p w14:paraId="762CF35A" w14:textId="77777777" w:rsidR="003D274F" w:rsidRDefault="003D274F">
          <w:pPr>
            <w:pStyle w:val="Pieddepage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  <w:lang w:val="fr-FR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22817C88" w14:textId="77777777" w:rsidR="003D274F" w:rsidRDefault="003D274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FBFCE" w14:textId="77777777" w:rsidR="004505C6" w:rsidRDefault="004505C6" w:rsidP="003D274F">
      <w:pPr>
        <w:spacing w:line="240" w:lineRule="auto"/>
      </w:pPr>
      <w:r>
        <w:separator/>
      </w:r>
    </w:p>
  </w:footnote>
  <w:footnote w:type="continuationSeparator" w:id="0">
    <w:p w14:paraId="7DCBD4F6" w14:textId="77777777" w:rsidR="004505C6" w:rsidRDefault="004505C6" w:rsidP="003D274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166CB"/>
    <w:multiLevelType w:val="multilevel"/>
    <w:tmpl w:val="A26808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E20359C"/>
    <w:multiLevelType w:val="multilevel"/>
    <w:tmpl w:val="E0EEB02C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0623198"/>
    <w:multiLevelType w:val="hybridMultilevel"/>
    <w:tmpl w:val="9DFE841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95454E"/>
    <w:multiLevelType w:val="hybridMultilevel"/>
    <w:tmpl w:val="E2CAE932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FE9"/>
    <w:rsid w:val="00002384"/>
    <w:rsid w:val="00090013"/>
    <w:rsid w:val="00105C62"/>
    <w:rsid w:val="0024363D"/>
    <w:rsid w:val="0025016D"/>
    <w:rsid w:val="002F0529"/>
    <w:rsid w:val="0033200D"/>
    <w:rsid w:val="00375A07"/>
    <w:rsid w:val="00393A9A"/>
    <w:rsid w:val="003B3E3E"/>
    <w:rsid w:val="003D274F"/>
    <w:rsid w:val="004505C6"/>
    <w:rsid w:val="004C1888"/>
    <w:rsid w:val="004F3499"/>
    <w:rsid w:val="00575F62"/>
    <w:rsid w:val="005977D6"/>
    <w:rsid w:val="006361A9"/>
    <w:rsid w:val="00655F45"/>
    <w:rsid w:val="00662DC8"/>
    <w:rsid w:val="0068566E"/>
    <w:rsid w:val="006D69B7"/>
    <w:rsid w:val="006F1AD2"/>
    <w:rsid w:val="00720916"/>
    <w:rsid w:val="009A65F4"/>
    <w:rsid w:val="009B2B06"/>
    <w:rsid w:val="00A13108"/>
    <w:rsid w:val="00B07ED1"/>
    <w:rsid w:val="00BA42C0"/>
    <w:rsid w:val="00C60B8F"/>
    <w:rsid w:val="00CF469C"/>
    <w:rsid w:val="00D15B96"/>
    <w:rsid w:val="00D64DFE"/>
    <w:rsid w:val="00D7458A"/>
    <w:rsid w:val="00DD06E7"/>
    <w:rsid w:val="00DE6C35"/>
    <w:rsid w:val="00E03FCC"/>
    <w:rsid w:val="00E73363"/>
    <w:rsid w:val="00E8268F"/>
    <w:rsid w:val="00EB2B6E"/>
    <w:rsid w:val="00F1226A"/>
    <w:rsid w:val="00F6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41894F"/>
  <w15:docId w15:val="{ACB6D9D3-C47D-4280-BB2E-1EDD36BFB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C1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styleId="Paragraphedeliste">
    <w:name w:val="List Paragraph"/>
    <w:basedOn w:val="Normal"/>
    <w:uiPriority w:val="34"/>
    <w:qFormat/>
    <w:rsid w:val="004C188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07ED1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07ED1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105C62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D274F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D274F"/>
  </w:style>
  <w:style w:type="paragraph" w:styleId="Pieddepage">
    <w:name w:val="footer"/>
    <w:basedOn w:val="Normal"/>
    <w:link w:val="PieddepageCar"/>
    <w:uiPriority w:val="99"/>
    <w:unhideWhenUsed/>
    <w:rsid w:val="003D274F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D2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hyperlink" Target="https://leszexpertsfle.com/wp-content/uploads/2013/10/DUPLIK-fiche-pedagogique.pdf" TargetMode="Externa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://jeuxstrategie1.free.fr/jeu_identik/regle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-ube.com/watch?v=ntnkx4PXEeU" TargetMode="External"/><Relationship Id="rId14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5162F4C0474959BB1DAE3140C0BA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5BDFD0-674B-44E3-9882-57FFAEA42380}"/>
      </w:docPartPr>
      <w:docPartBody>
        <w:p w:rsidR="00000000" w:rsidRDefault="00435F2C" w:rsidP="00435F2C">
          <w:pPr>
            <w:pStyle w:val="4C5162F4C0474959BB1DAE3140C0BA2E"/>
          </w:pPr>
          <w:r>
            <w:rPr>
              <w:rStyle w:val="Textedelespacerserv"/>
              <w:lang w:val="fr-FR"/>
            </w:rPr>
            <w:t>[Auteur]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Dyslexic">
    <w:panose1 w:val="000005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2C"/>
    <w:rsid w:val="00435F2C"/>
    <w:rsid w:val="00F5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lespacerserv">
    <w:name w:val="Texte de l’espace réservé"/>
    <w:basedOn w:val="Policepardfaut"/>
    <w:uiPriority w:val="99"/>
    <w:semiHidden/>
    <w:rsid w:val="00435F2C"/>
    <w:rPr>
      <w:color w:val="808080"/>
    </w:rPr>
  </w:style>
  <w:style w:type="paragraph" w:customStyle="1" w:styleId="4C5162F4C0474959BB1DAE3140C0BA2E">
    <w:name w:val="4C5162F4C0474959BB1DAE3140C0BA2E"/>
    <w:rsid w:val="00435F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450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Duplik</dc:creator>
  <cp:keywords/>
  <cp:lastModifiedBy>Annick Depoplimont</cp:lastModifiedBy>
  <cp:revision>7</cp:revision>
  <cp:lastPrinted>2021-06-21T15:00:00Z</cp:lastPrinted>
  <dcterms:created xsi:type="dcterms:W3CDTF">2021-06-15T18:54:00Z</dcterms:created>
  <dcterms:modified xsi:type="dcterms:W3CDTF">2021-06-22T11:54:00Z</dcterms:modified>
</cp:coreProperties>
</file>