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61B0" w14:textId="2329EF4B" w:rsidR="00F67FE9" w:rsidRPr="004C1888" w:rsidRDefault="00655F45">
      <w:pPr>
        <w:jc w:val="center"/>
        <w:rPr>
          <w:rFonts w:ascii="OpenDyslexic" w:hAnsi="OpenDyslexic"/>
          <w:b/>
          <w:sz w:val="36"/>
          <w:szCs w:val="36"/>
          <w:u w:val="single"/>
        </w:rPr>
      </w:pPr>
      <w:r w:rsidRPr="004C1888">
        <w:rPr>
          <w:rFonts w:ascii="OpenDyslexic" w:hAnsi="OpenDyslexic"/>
          <w:b/>
          <w:sz w:val="36"/>
          <w:szCs w:val="36"/>
          <w:u w:val="single"/>
        </w:rPr>
        <w:t>FICHE DE JEU</w:t>
      </w:r>
      <w:r w:rsidR="00EB2B6E">
        <w:rPr>
          <w:rFonts w:ascii="OpenDyslexic" w:hAnsi="OpenDyslexic"/>
          <w:b/>
          <w:sz w:val="36"/>
          <w:szCs w:val="36"/>
          <w:u w:val="single"/>
        </w:rPr>
        <w:t xml:space="preserve"> </w:t>
      </w:r>
    </w:p>
    <w:p w14:paraId="6423659E" w14:textId="77777777" w:rsidR="00F67FE9" w:rsidRPr="004C1888" w:rsidRDefault="00F67FE9">
      <w:pPr>
        <w:rPr>
          <w:rFonts w:ascii="OpenDyslexic" w:hAnsi="OpenDyslexic"/>
        </w:rPr>
      </w:pPr>
    </w:p>
    <w:tbl>
      <w:tblPr>
        <w:tblStyle w:val="1"/>
        <w:tblW w:w="10980"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806"/>
        <w:gridCol w:w="2139"/>
        <w:gridCol w:w="2880"/>
        <w:gridCol w:w="1440"/>
      </w:tblGrid>
      <w:tr w:rsidR="00EB2B6E" w:rsidRPr="004C1888" w14:paraId="40912D18" w14:textId="77777777" w:rsidTr="00EF155D">
        <w:trPr>
          <w:trHeight w:val="420"/>
        </w:trPr>
        <w:tc>
          <w:tcPr>
            <w:tcW w:w="2715" w:type="dxa"/>
            <w:vMerge w:val="restart"/>
            <w:shd w:val="clear" w:color="auto" w:fill="auto"/>
            <w:tcMar>
              <w:top w:w="100" w:type="dxa"/>
              <w:left w:w="100" w:type="dxa"/>
              <w:bottom w:w="100" w:type="dxa"/>
              <w:right w:w="100" w:type="dxa"/>
            </w:tcMar>
          </w:tcPr>
          <w:p w14:paraId="3CFE3F95" w14:textId="17495584" w:rsidR="00EB2B6E" w:rsidRPr="004C1888" w:rsidRDefault="00EB2B6E">
            <w:pPr>
              <w:widowControl w:val="0"/>
              <w:spacing w:line="240" w:lineRule="auto"/>
              <w:rPr>
                <w:rFonts w:ascii="OpenDyslexic" w:hAnsi="OpenDyslexic"/>
              </w:rPr>
            </w:pPr>
          </w:p>
          <w:p w14:paraId="00DA012A" w14:textId="736272E8" w:rsidR="00EB2B6E" w:rsidRPr="004C1888" w:rsidRDefault="00EC3BC2">
            <w:pPr>
              <w:widowControl w:val="0"/>
              <w:spacing w:line="240" w:lineRule="auto"/>
              <w:rPr>
                <w:rFonts w:ascii="OpenDyslexic" w:hAnsi="OpenDyslexic"/>
              </w:rPr>
            </w:pPr>
            <w:r>
              <w:rPr>
                <w:noProof/>
              </w:rPr>
              <w:drawing>
                <wp:anchor distT="0" distB="0" distL="114300" distR="114300" simplePos="0" relativeHeight="251684864" behindDoc="0" locked="0" layoutInCell="1" allowOverlap="1" wp14:anchorId="2176CF4E" wp14:editId="4312D49D">
                  <wp:simplePos x="0" y="0"/>
                  <wp:positionH relativeFrom="column">
                    <wp:posOffset>3175</wp:posOffset>
                  </wp:positionH>
                  <wp:positionV relativeFrom="paragraph">
                    <wp:posOffset>424180</wp:posOffset>
                  </wp:positionV>
                  <wp:extent cx="1597025" cy="2066290"/>
                  <wp:effectExtent l="0" t="0" r="317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97025" cy="2066290"/>
                          </a:xfrm>
                          <a:prstGeom prst="rect">
                            <a:avLst/>
                          </a:prstGeom>
                        </pic:spPr>
                      </pic:pic>
                    </a:graphicData>
                  </a:graphic>
                </wp:anchor>
              </w:drawing>
            </w:r>
          </w:p>
          <w:p w14:paraId="466B470E" w14:textId="1727B5A4" w:rsidR="00EB2B6E" w:rsidRPr="004C1888" w:rsidRDefault="00EB2B6E">
            <w:pPr>
              <w:widowControl w:val="0"/>
              <w:spacing w:line="240" w:lineRule="auto"/>
              <w:rPr>
                <w:rFonts w:ascii="OpenDyslexic" w:hAnsi="OpenDyslexic"/>
              </w:rPr>
            </w:pPr>
          </w:p>
          <w:p w14:paraId="1C91B0AB" w14:textId="7C4F582D" w:rsidR="00EB2B6E" w:rsidRPr="004C1888" w:rsidRDefault="00EB2B6E">
            <w:pPr>
              <w:widowControl w:val="0"/>
              <w:spacing w:line="240" w:lineRule="auto"/>
              <w:rPr>
                <w:rFonts w:ascii="OpenDyslexic" w:hAnsi="OpenDyslexic"/>
              </w:rPr>
            </w:pPr>
          </w:p>
          <w:p w14:paraId="1C334120" w14:textId="3B01D3E2" w:rsidR="00EB2B6E" w:rsidRPr="004C1888" w:rsidRDefault="00EB2B6E">
            <w:pPr>
              <w:widowControl w:val="0"/>
              <w:spacing w:line="240" w:lineRule="auto"/>
              <w:rPr>
                <w:rFonts w:ascii="OpenDyslexic" w:hAnsi="OpenDyslexic"/>
              </w:rPr>
            </w:pPr>
          </w:p>
          <w:p w14:paraId="75563A85" w14:textId="77777777" w:rsidR="00EB2B6E" w:rsidRPr="004C1888" w:rsidRDefault="00EB2B6E">
            <w:pPr>
              <w:widowControl w:val="0"/>
              <w:spacing w:line="240" w:lineRule="auto"/>
              <w:rPr>
                <w:rFonts w:ascii="OpenDyslexic" w:hAnsi="OpenDyslexic"/>
              </w:rPr>
            </w:pPr>
          </w:p>
        </w:tc>
        <w:tc>
          <w:tcPr>
            <w:tcW w:w="8265" w:type="dxa"/>
            <w:gridSpan w:val="4"/>
            <w:shd w:val="clear" w:color="auto" w:fill="auto"/>
            <w:tcMar>
              <w:top w:w="100" w:type="dxa"/>
              <w:left w:w="100" w:type="dxa"/>
              <w:bottom w:w="100" w:type="dxa"/>
              <w:right w:w="100" w:type="dxa"/>
            </w:tcMar>
          </w:tcPr>
          <w:p w14:paraId="144545BD" w14:textId="6D50A43B" w:rsidR="00EB2B6E" w:rsidRPr="00EB2B6E" w:rsidRDefault="00EC3BC2">
            <w:pPr>
              <w:widowControl w:val="0"/>
              <w:spacing w:line="240" w:lineRule="auto"/>
              <w:rPr>
                <w:rFonts w:ascii="OpenDyslexic" w:hAnsi="OpenDyslexic"/>
                <w:b/>
                <w:sz w:val="44"/>
                <w:szCs w:val="44"/>
              </w:rPr>
            </w:pPr>
            <w:r>
              <w:rPr>
                <w:rFonts w:ascii="OpenDyslexic" w:hAnsi="OpenDyslexic"/>
                <w:b/>
                <w:color w:val="FF0000"/>
                <w:sz w:val="44"/>
                <w:szCs w:val="44"/>
              </w:rPr>
              <w:t>Crime zoom « Sa dernière carte »</w:t>
            </w:r>
          </w:p>
        </w:tc>
      </w:tr>
      <w:tr w:rsidR="00F67FE9" w:rsidRPr="004C1888" w14:paraId="7FA70F85" w14:textId="77777777" w:rsidTr="00CF469C">
        <w:trPr>
          <w:trHeight w:val="420"/>
        </w:trPr>
        <w:tc>
          <w:tcPr>
            <w:tcW w:w="2715" w:type="dxa"/>
            <w:vMerge/>
            <w:shd w:val="clear" w:color="auto" w:fill="auto"/>
            <w:tcMar>
              <w:top w:w="100" w:type="dxa"/>
              <w:left w:w="100" w:type="dxa"/>
              <w:bottom w:w="100" w:type="dxa"/>
              <w:right w:w="100" w:type="dxa"/>
            </w:tcMar>
          </w:tcPr>
          <w:p w14:paraId="1C7BBC80" w14:textId="77777777" w:rsidR="00F67FE9" w:rsidRPr="004C1888" w:rsidRDefault="00F67FE9">
            <w:pPr>
              <w:widowControl w:val="0"/>
              <w:spacing w:line="240" w:lineRule="auto"/>
              <w:rPr>
                <w:rFonts w:ascii="OpenDyslexic" w:hAnsi="OpenDyslexic"/>
              </w:rPr>
            </w:pPr>
          </w:p>
        </w:tc>
        <w:tc>
          <w:tcPr>
            <w:tcW w:w="1806" w:type="dxa"/>
            <w:shd w:val="clear" w:color="auto" w:fill="auto"/>
            <w:tcMar>
              <w:top w:w="100" w:type="dxa"/>
              <w:left w:w="100" w:type="dxa"/>
              <w:bottom w:w="100" w:type="dxa"/>
              <w:right w:w="100" w:type="dxa"/>
            </w:tcMar>
          </w:tcPr>
          <w:p w14:paraId="51FB389D" w14:textId="099099F9" w:rsidR="00F67FE9" w:rsidRPr="004C1888" w:rsidRDefault="00655F45">
            <w:pPr>
              <w:widowControl w:val="0"/>
              <w:spacing w:line="240" w:lineRule="auto"/>
              <w:rPr>
                <w:rFonts w:ascii="OpenDyslexic" w:hAnsi="OpenDyslexic"/>
                <w:b/>
              </w:rPr>
            </w:pPr>
            <w:r w:rsidRPr="004C1888">
              <w:rPr>
                <w:rFonts w:ascii="OpenDyslexic" w:hAnsi="OpenDyslexic"/>
                <w:b/>
              </w:rPr>
              <w:t>Editeur :</w:t>
            </w:r>
            <w:r w:rsidR="005977D6" w:rsidRPr="004C1888">
              <w:rPr>
                <w:rFonts w:ascii="OpenDyslexic" w:hAnsi="OpenDyslexic"/>
                <w:b/>
              </w:rPr>
              <w:t xml:space="preserve"> </w:t>
            </w:r>
            <w:r w:rsidR="00EC3BC2">
              <w:rPr>
                <w:rFonts w:ascii="OpenDyslexic" w:hAnsi="OpenDyslexic"/>
                <w:b/>
              </w:rPr>
              <w:t>Aurora</w:t>
            </w:r>
          </w:p>
          <w:p w14:paraId="7EAB26AA" w14:textId="77777777" w:rsidR="005977D6" w:rsidRPr="004C1888" w:rsidRDefault="005977D6">
            <w:pPr>
              <w:widowControl w:val="0"/>
              <w:spacing w:line="240" w:lineRule="auto"/>
              <w:rPr>
                <w:rFonts w:ascii="OpenDyslexic" w:hAnsi="OpenDyslexic"/>
                <w:b/>
              </w:rPr>
            </w:pPr>
          </w:p>
          <w:p w14:paraId="066B9941" w14:textId="67424AAA" w:rsidR="00F67FE9" w:rsidRDefault="00655F45">
            <w:pPr>
              <w:widowControl w:val="0"/>
              <w:spacing w:line="240" w:lineRule="auto"/>
              <w:rPr>
                <w:rFonts w:ascii="OpenDyslexic" w:hAnsi="OpenDyslexic"/>
                <w:b/>
              </w:rPr>
            </w:pPr>
            <w:r w:rsidRPr="004C1888">
              <w:rPr>
                <w:rFonts w:ascii="OpenDyslexic" w:hAnsi="OpenDyslexic"/>
                <w:b/>
              </w:rPr>
              <w:t>Distributeur</w:t>
            </w:r>
            <w:r w:rsidR="00E86BBA">
              <w:rPr>
                <w:rFonts w:ascii="OpenDyslexic" w:hAnsi="OpenDyslexic"/>
                <w:b/>
              </w:rPr>
              <w:t xml:space="preserve"> : </w:t>
            </w:r>
            <w:r w:rsidR="00EC3BC2">
              <w:rPr>
                <w:rFonts w:ascii="OpenDyslexic" w:hAnsi="OpenDyslexic"/>
                <w:b/>
              </w:rPr>
              <w:t>Abysse Corp.</w:t>
            </w:r>
          </w:p>
          <w:p w14:paraId="2DB7CF21" w14:textId="4C6E8F3D" w:rsidR="00EB2B6E" w:rsidRPr="004C1888" w:rsidRDefault="00EB2B6E">
            <w:pPr>
              <w:widowControl w:val="0"/>
              <w:spacing w:line="240" w:lineRule="auto"/>
              <w:rPr>
                <w:rFonts w:ascii="OpenDyslexic" w:hAnsi="OpenDyslexic"/>
                <w:b/>
              </w:rPr>
            </w:pPr>
          </w:p>
        </w:tc>
        <w:tc>
          <w:tcPr>
            <w:tcW w:w="2139" w:type="dxa"/>
            <w:shd w:val="clear" w:color="auto" w:fill="auto"/>
            <w:tcMar>
              <w:top w:w="100" w:type="dxa"/>
              <w:left w:w="100" w:type="dxa"/>
              <w:bottom w:w="100" w:type="dxa"/>
              <w:right w:w="100" w:type="dxa"/>
            </w:tcMar>
          </w:tcPr>
          <w:p w14:paraId="7F91F4A2" w14:textId="0DEDB414" w:rsidR="00F67FE9" w:rsidRPr="00E86BBA" w:rsidRDefault="00655F45">
            <w:pPr>
              <w:widowControl w:val="0"/>
              <w:spacing w:line="240" w:lineRule="auto"/>
              <w:rPr>
                <w:rFonts w:ascii="OpenDyslexic" w:hAnsi="OpenDyslexic"/>
                <w:b/>
                <w:lang w:val="nl-BE"/>
              </w:rPr>
            </w:pPr>
            <w:r w:rsidRPr="00E86BBA">
              <w:rPr>
                <w:rFonts w:ascii="OpenDyslexic" w:hAnsi="OpenDyslexic"/>
                <w:b/>
                <w:lang w:val="nl-BE"/>
              </w:rPr>
              <w:t>Auteur(s</w:t>
            </w:r>
            <w:proofErr w:type="gramStart"/>
            <w:r w:rsidRPr="00E86BBA">
              <w:rPr>
                <w:rFonts w:ascii="OpenDyslexic" w:hAnsi="OpenDyslexic"/>
                <w:b/>
                <w:lang w:val="nl-BE"/>
              </w:rPr>
              <w:t>) :</w:t>
            </w:r>
            <w:proofErr w:type="gramEnd"/>
            <w:r w:rsidR="005977D6" w:rsidRPr="00E86BBA">
              <w:rPr>
                <w:rFonts w:ascii="OpenDyslexic" w:hAnsi="OpenDyslexic"/>
                <w:b/>
                <w:lang w:val="nl-BE"/>
              </w:rPr>
              <w:t xml:space="preserve"> </w:t>
            </w:r>
            <w:r w:rsidR="00EC3BC2">
              <w:rPr>
                <w:rFonts w:ascii="OpenDyslexic" w:hAnsi="OpenDyslexic"/>
                <w:b/>
                <w:lang w:val="nl-BE"/>
              </w:rPr>
              <w:t xml:space="preserve">Stéphane </w:t>
            </w:r>
            <w:proofErr w:type="spellStart"/>
            <w:r w:rsidR="00EC3BC2">
              <w:rPr>
                <w:rFonts w:ascii="OpenDyslexic" w:hAnsi="OpenDyslexic"/>
                <w:b/>
                <w:lang w:val="nl-BE"/>
              </w:rPr>
              <w:t>Anquetil</w:t>
            </w:r>
            <w:proofErr w:type="spellEnd"/>
            <w:r w:rsidR="00E86BBA" w:rsidRPr="00E86BBA">
              <w:rPr>
                <w:rFonts w:ascii="OpenDyslexic" w:hAnsi="OpenDyslexic"/>
                <w:b/>
                <w:lang w:val="nl-BE"/>
              </w:rPr>
              <w:t xml:space="preserve"> </w:t>
            </w:r>
          </w:p>
          <w:p w14:paraId="736B3691" w14:textId="77777777" w:rsidR="005977D6" w:rsidRPr="00E86BBA" w:rsidRDefault="005977D6">
            <w:pPr>
              <w:widowControl w:val="0"/>
              <w:spacing w:line="240" w:lineRule="auto"/>
              <w:rPr>
                <w:rFonts w:ascii="OpenDyslexic" w:hAnsi="OpenDyslexic"/>
                <w:b/>
                <w:lang w:val="nl-BE"/>
              </w:rPr>
            </w:pPr>
          </w:p>
          <w:p w14:paraId="3D44F9A5" w14:textId="44AF5E9F" w:rsidR="00EC3BC2" w:rsidRPr="00EC3BC2" w:rsidRDefault="00655F45" w:rsidP="00EC3BC2">
            <w:pPr>
              <w:widowControl w:val="0"/>
              <w:spacing w:line="240" w:lineRule="auto"/>
              <w:rPr>
                <w:rFonts w:ascii="OpenDyslexic" w:hAnsi="OpenDyslexic"/>
                <w:b/>
              </w:rPr>
            </w:pPr>
            <w:proofErr w:type="spellStart"/>
            <w:r w:rsidRPr="00E86BBA">
              <w:rPr>
                <w:rFonts w:ascii="OpenDyslexic" w:hAnsi="OpenDyslexic"/>
                <w:b/>
                <w:lang w:val="nl-BE"/>
              </w:rPr>
              <w:t>Illustrateur</w:t>
            </w:r>
            <w:proofErr w:type="spellEnd"/>
            <w:r w:rsidRPr="00E86BBA">
              <w:rPr>
                <w:rFonts w:ascii="OpenDyslexic" w:hAnsi="OpenDyslexic"/>
                <w:b/>
                <w:lang w:val="nl-BE"/>
              </w:rPr>
              <w:t>(s):</w:t>
            </w:r>
            <w:r w:rsidR="005977D6" w:rsidRPr="00E86BBA">
              <w:rPr>
                <w:rFonts w:ascii="OpenDyslexic" w:hAnsi="OpenDyslexic"/>
                <w:b/>
                <w:lang w:val="nl-BE"/>
              </w:rPr>
              <w:t xml:space="preserve"> </w:t>
            </w:r>
            <w:r w:rsidR="00EC3BC2" w:rsidRPr="00EC3BC2">
              <w:rPr>
                <w:rFonts w:ascii="OpenDyslexic" w:hAnsi="OpenDyslexic"/>
                <w:b/>
              </w:rPr>
              <w:t>Christopher Matt</w:t>
            </w:r>
          </w:p>
          <w:p w14:paraId="1A2A1153" w14:textId="77777777" w:rsidR="00EC3BC2" w:rsidRPr="00EC3BC2" w:rsidRDefault="00EC3BC2" w:rsidP="00EC3BC2">
            <w:pPr>
              <w:widowControl w:val="0"/>
              <w:spacing w:line="240" w:lineRule="auto"/>
              <w:rPr>
                <w:rFonts w:ascii="OpenDyslexic" w:hAnsi="OpenDyslexic"/>
                <w:b/>
              </w:rPr>
            </w:pPr>
            <w:r w:rsidRPr="00EC3BC2">
              <w:rPr>
                <w:rFonts w:ascii="OpenDyslexic" w:hAnsi="OpenDyslexic"/>
                <w:b/>
              </w:rPr>
              <w:t>Julien Long</w:t>
            </w:r>
          </w:p>
          <w:p w14:paraId="1D62EE47" w14:textId="5AE76395" w:rsidR="00F67FE9" w:rsidRPr="00EC3BC2" w:rsidRDefault="00EC3BC2" w:rsidP="00EC3BC2">
            <w:pPr>
              <w:widowControl w:val="0"/>
              <w:spacing w:line="240" w:lineRule="auto"/>
              <w:rPr>
                <w:rFonts w:ascii="OpenDyslexic" w:hAnsi="OpenDyslexic"/>
                <w:b/>
                <w:lang w:val="fr-BE"/>
              </w:rPr>
            </w:pPr>
            <w:proofErr w:type="spellStart"/>
            <w:r w:rsidRPr="00EC3BC2">
              <w:rPr>
                <w:rFonts w:ascii="OpenDyslexic" w:hAnsi="OpenDyslexic"/>
                <w:b/>
              </w:rPr>
              <w:t>Ceciilart</w:t>
            </w:r>
            <w:proofErr w:type="spellEnd"/>
          </w:p>
        </w:tc>
        <w:tc>
          <w:tcPr>
            <w:tcW w:w="2880" w:type="dxa"/>
            <w:shd w:val="clear" w:color="auto" w:fill="auto"/>
            <w:tcMar>
              <w:top w:w="100" w:type="dxa"/>
              <w:left w:w="100" w:type="dxa"/>
              <w:bottom w:w="100" w:type="dxa"/>
              <w:right w:w="100" w:type="dxa"/>
            </w:tcMar>
          </w:tcPr>
          <w:p w14:paraId="34C7E31B" w14:textId="77777777" w:rsidR="004C1888" w:rsidRDefault="00655F45">
            <w:pPr>
              <w:widowControl w:val="0"/>
              <w:spacing w:line="240" w:lineRule="auto"/>
              <w:rPr>
                <w:rFonts w:ascii="OpenDyslexic" w:hAnsi="OpenDyslexic"/>
                <w:b/>
              </w:rPr>
            </w:pPr>
            <w:r w:rsidRPr="004C1888">
              <w:rPr>
                <w:rFonts w:ascii="OpenDyslexic" w:hAnsi="OpenDyslexic"/>
                <w:b/>
              </w:rPr>
              <w:t>Nombre de joueurs :</w:t>
            </w:r>
            <w:r w:rsidR="005977D6" w:rsidRPr="004C1888">
              <w:rPr>
                <w:rFonts w:ascii="OpenDyslexic" w:hAnsi="OpenDyslexic"/>
                <w:b/>
              </w:rPr>
              <w:t xml:space="preserve"> </w:t>
            </w:r>
          </w:p>
          <w:p w14:paraId="3A80C527" w14:textId="1EFCE25A" w:rsidR="00F67FE9" w:rsidRDefault="004C1888">
            <w:pPr>
              <w:widowControl w:val="0"/>
              <w:spacing w:line="240" w:lineRule="auto"/>
              <w:rPr>
                <w:rFonts w:ascii="OpenDyslexic" w:hAnsi="OpenDyslexic"/>
                <w:b/>
              </w:rPr>
            </w:pPr>
            <w:proofErr w:type="gramStart"/>
            <w:r>
              <w:rPr>
                <w:rFonts w:ascii="OpenDyslexic" w:hAnsi="OpenDyslexic"/>
                <w:b/>
              </w:rPr>
              <w:t>de</w:t>
            </w:r>
            <w:proofErr w:type="gramEnd"/>
            <w:r>
              <w:rPr>
                <w:rFonts w:ascii="OpenDyslexic" w:hAnsi="OpenDyslexic"/>
                <w:b/>
              </w:rPr>
              <w:t xml:space="preserve"> </w:t>
            </w:r>
            <w:r w:rsidR="00EC3BC2">
              <w:rPr>
                <w:rFonts w:ascii="OpenDyslexic" w:hAnsi="OpenDyslexic"/>
                <w:b/>
              </w:rPr>
              <w:t>1</w:t>
            </w:r>
            <w:r w:rsidR="005977D6" w:rsidRPr="004C1888">
              <w:rPr>
                <w:rFonts w:ascii="OpenDyslexic" w:hAnsi="OpenDyslexic"/>
                <w:b/>
              </w:rPr>
              <w:t xml:space="preserve"> à </w:t>
            </w:r>
            <w:r w:rsidR="00B17611">
              <w:rPr>
                <w:rFonts w:ascii="OpenDyslexic" w:hAnsi="OpenDyslexic"/>
                <w:b/>
              </w:rPr>
              <w:t>6</w:t>
            </w:r>
          </w:p>
          <w:p w14:paraId="345C238D" w14:textId="77777777" w:rsidR="00EB2B6E" w:rsidRDefault="00EB2B6E">
            <w:pPr>
              <w:widowControl w:val="0"/>
              <w:spacing w:line="240" w:lineRule="auto"/>
              <w:rPr>
                <w:rFonts w:ascii="OpenDyslexic" w:hAnsi="OpenDyslexic"/>
                <w:b/>
              </w:rPr>
            </w:pPr>
          </w:p>
          <w:p w14:paraId="41C9569F" w14:textId="77777777" w:rsidR="00EB2B6E" w:rsidRDefault="00EB2B6E">
            <w:pPr>
              <w:widowControl w:val="0"/>
              <w:spacing w:line="240" w:lineRule="auto"/>
              <w:rPr>
                <w:rFonts w:ascii="OpenDyslexic" w:hAnsi="OpenDyslexic"/>
                <w:b/>
              </w:rPr>
            </w:pPr>
          </w:p>
          <w:p w14:paraId="6A73854D" w14:textId="2563789D" w:rsidR="00EB2B6E" w:rsidRDefault="00EB2B6E">
            <w:pPr>
              <w:widowControl w:val="0"/>
              <w:spacing w:line="240" w:lineRule="auto"/>
              <w:rPr>
                <w:rFonts w:ascii="OpenDyslexic" w:hAnsi="OpenDyslexic"/>
                <w:b/>
              </w:rPr>
            </w:pPr>
            <w:r>
              <w:rPr>
                <w:rFonts w:ascii="OpenDyslexic" w:hAnsi="OpenDyslexic"/>
                <w:b/>
              </w:rPr>
              <w:t xml:space="preserve">Mise en place : </w:t>
            </w:r>
            <w:r w:rsidR="00EC3BC2">
              <w:rPr>
                <w:rFonts w:ascii="OpenDyslexic" w:hAnsi="OpenDyslexic"/>
                <w:b/>
              </w:rPr>
              <w:t>10</w:t>
            </w:r>
            <w:r w:rsidR="00D7458A">
              <w:rPr>
                <w:rFonts w:ascii="OpenDyslexic" w:hAnsi="OpenDyslexic"/>
                <w:b/>
              </w:rPr>
              <w:t xml:space="preserve"> min</w:t>
            </w:r>
          </w:p>
          <w:p w14:paraId="2D5BC1AE" w14:textId="77777777" w:rsidR="00EB2B6E" w:rsidRDefault="00EB2B6E">
            <w:pPr>
              <w:widowControl w:val="0"/>
              <w:spacing w:line="240" w:lineRule="auto"/>
              <w:rPr>
                <w:rFonts w:ascii="OpenDyslexic" w:hAnsi="OpenDyslexic"/>
                <w:b/>
              </w:rPr>
            </w:pPr>
          </w:p>
          <w:p w14:paraId="17A674E2" w14:textId="77777777" w:rsidR="00EB2B6E" w:rsidRDefault="00EB2B6E">
            <w:pPr>
              <w:widowControl w:val="0"/>
              <w:spacing w:line="240" w:lineRule="auto"/>
              <w:rPr>
                <w:rFonts w:ascii="OpenDyslexic" w:hAnsi="OpenDyslexic"/>
                <w:b/>
              </w:rPr>
            </w:pPr>
          </w:p>
          <w:p w14:paraId="775BE458" w14:textId="620ED983" w:rsidR="00EB2B6E" w:rsidRPr="004C1888" w:rsidRDefault="00EB2B6E">
            <w:pPr>
              <w:widowControl w:val="0"/>
              <w:spacing w:line="240" w:lineRule="auto"/>
              <w:rPr>
                <w:rFonts w:ascii="OpenDyslexic" w:hAnsi="OpenDyslexic"/>
                <w:b/>
              </w:rPr>
            </w:pPr>
            <w:r>
              <w:rPr>
                <w:rFonts w:ascii="OpenDyslexic" w:hAnsi="OpenDyslexic"/>
                <w:b/>
              </w:rPr>
              <w:t xml:space="preserve">Durée : </w:t>
            </w:r>
            <w:r w:rsidR="00EC3BC2">
              <w:rPr>
                <w:rFonts w:ascii="OpenDyslexic" w:hAnsi="OpenDyslexic"/>
                <w:b/>
              </w:rPr>
              <w:t>60</w:t>
            </w:r>
            <w:r w:rsidR="003D484C">
              <w:rPr>
                <w:rFonts w:ascii="OpenDyslexic" w:hAnsi="OpenDyslexic"/>
                <w:b/>
              </w:rPr>
              <w:t>min</w:t>
            </w:r>
          </w:p>
        </w:tc>
        <w:tc>
          <w:tcPr>
            <w:tcW w:w="1440" w:type="dxa"/>
            <w:shd w:val="clear" w:color="auto" w:fill="auto"/>
            <w:tcMar>
              <w:top w:w="100" w:type="dxa"/>
              <w:left w:w="100" w:type="dxa"/>
              <w:bottom w:w="100" w:type="dxa"/>
              <w:right w:w="100" w:type="dxa"/>
            </w:tcMar>
          </w:tcPr>
          <w:p w14:paraId="1B53F9E9" w14:textId="5D255BA3" w:rsidR="00F67FE9" w:rsidRPr="004C1888" w:rsidRDefault="00655F45">
            <w:pPr>
              <w:widowControl w:val="0"/>
              <w:spacing w:line="240" w:lineRule="auto"/>
              <w:rPr>
                <w:rFonts w:ascii="OpenDyslexic" w:hAnsi="OpenDyslexic"/>
                <w:b/>
              </w:rPr>
            </w:pPr>
            <w:r w:rsidRPr="004C1888">
              <w:rPr>
                <w:rFonts w:ascii="OpenDyslexic" w:hAnsi="OpenDyslexic"/>
                <w:b/>
              </w:rPr>
              <w:t xml:space="preserve">Prix : </w:t>
            </w:r>
            <w:r w:rsidR="00EC3BC2">
              <w:rPr>
                <w:rFonts w:ascii="OpenDyslexic" w:hAnsi="OpenDyslexic"/>
                <w:b/>
              </w:rPr>
              <w:t>13</w:t>
            </w:r>
            <w:r w:rsidR="005977D6" w:rsidRPr="004C1888">
              <w:rPr>
                <w:rFonts w:ascii="OpenDyslexic" w:hAnsi="OpenDyslexic"/>
                <w:b/>
              </w:rPr>
              <w:t>€</w:t>
            </w:r>
          </w:p>
        </w:tc>
      </w:tr>
      <w:tr w:rsidR="00F67FE9" w:rsidRPr="004C1888" w14:paraId="0A30D614" w14:textId="77777777" w:rsidTr="004C1888">
        <w:trPr>
          <w:trHeight w:val="420"/>
        </w:trPr>
        <w:tc>
          <w:tcPr>
            <w:tcW w:w="2715" w:type="dxa"/>
            <w:shd w:val="clear" w:color="auto" w:fill="auto"/>
            <w:tcMar>
              <w:top w:w="100" w:type="dxa"/>
              <w:left w:w="100" w:type="dxa"/>
              <w:bottom w:w="100" w:type="dxa"/>
              <w:right w:w="100" w:type="dxa"/>
            </w:tcMar>
          </w:tcPr>
          <w:p w14:paraId="470B6424" w14:textId="77777777" w:rsidR="00F67FE9" w:rsidRPr="004C1888" w:rsidRDefault="00655F45">
            <w:pPr>
              <w:widowControl w:val="0"/>
              <w:spacing w:line="240" w:lineRule="auto"/>
              <w:rPr>
                <w:rFonts w:ascii="OpenDyslexic" w:hAnsi="OpenDyslexic"/>
                <w:b/>
              </w:rPr>
            </w:pPr>
            <w:r w:rsidRPr="004C1888">
              <w:rPr>
                <w:rFonts w:ascii="OpenDyslexic" w:hAnsi="OpenDyslexic"/>
                <w:b/>
              </w:rPr>
              <w:t>Intelligence principale</w:t>
            </w:r>
          </w:p>
        </w:tc>
        <w:tc>
          <w:tcPr>
            <w:tcW w:w="8265" w:type="dxa"/>
            <w:gridSpan w:val="4"/>
            <w:shd w:val="clear" w:color="auto" w:fill="auto"/>
            <w:tcMar>
              <w:top w:w="100" w:type="dxa"/>
              <w:left w:w="100" w:type="dxa"/>
              <w:bottom w:w="100" w:type="dxa"/>
              <w:right w:w="100" w:type="dxa"/>
            </w:tcMar>
          </w:tcPr>
          <w:p w14:paraId="6ED04A64" w14:textId="4A86338E" w:rsidR="00F67FE9" w:rsidRDefault="005977D6" w:rsidP="005977D6">
            <w:pPr>
              <w:widowControl w:val="0"/>
              <w:spacing w:line="240" w:lineRule="auto"/>
              <w:ind w:left="720"/>
              <w:rPr>
                <w:rFonts w:ascii="OpenDyslexic" w:hAnsi="OpenDyslexic"/>
              </w:rPr>
            </w:pPr>
            <w:r w:rsidRPr="004C1888">
              <w:rPr>
                <w:rFonts w:ascii="OpenDyslexic" w:hAnsi="OpenDyslexic"/>
              </w:rPr>
              <w:t>Linguistique</w:t>
            </w:r>
            <w:r w:rsidR="00CF469C">
              <w:rPr>
                <w:rFonts w:ascii="OpenDyslexic" w:hAnsi="OpenDyslexic"/>
              </w:rPr>
              <w:t xml:space="preserve"> : </w:t>
            </w:r>
            <w:r w:rsidR="00105C62">
              <w:rPr>
                <w:rFonts w:ascii="OpenDyslexic" w:hAnsi="OpenDyslexic"/>
              </w:rPr>
              <w:t xml:space="preserve">vocabulaire – </w:t>
            </w:r>
            <w:r w:rsidR="00D40364">
              <w:rPr>
                <w:rFonts w:ascii="OpenDyslexic" w:hAnsi="OpenDyslexic"/>
              </w:rPr>
              <w:t>imagination</w:t>
            </w:r>
          </w:p>
          <w:p w14:paraId="5082E055" w14:textId="3211D1A9" w:rsidR="00CF469C" w:rsidRDefault="00CF469C" w:rsidP="005977D6">
            <w:pPr>
              <w:widowControl w:val="0"/>
              <w:spacing w:line="240" w:lineRule="auto"/>
              <w:ind w:left="720"/>
              <w:rPr>
                <w:rFonts w:ascii="OpenDyslexic" w:hAnsi="OpenDyslexic"/>
              </w:rPr>
            </w:pPr>
            <w:r>
              <w:rPr>
                <w:rFonts w:ascii="OpenDyslexic" w:hAnsi="OpenDyslexic"/>
              </w:rPr>
              <w:t>Communication</w:t>
            </w:r>
            <w:r w:rsidR="00DD06E7">
              <w:rPr>
                <w:rFonts w:ascii="OpenDyslexic" w:hAnsi="OpenDyslexic"/>
              </w:rPr>
              <w:t xml:space="preserve"> </w:t>
            </w:r>
          </w:p>
          <w:p w14:paraId="404FD9F2" w14:textId="04821EC2" w:rsidR="00575F62" w:rsidRPr="004C1888" w:rsidRDefault="00DD06E7" w:rsidP="005977D6">
            <w:pPr>
              <w:widowControl w:val="0"/>
              <w:spacing w:line="240" w:lineRule="auto"/>
              <w:ind w:left="720"/>
              <w:rPr>
                <w:rFonts w:ascii="OpenDyslexic" w:hAnsi="OpenDyslexic"/>
              </w:rPr>
            </w:pPr>
            <w:r>
              <w:rPr>
                <w:rFonts w:ascii="OpenDyslexic" w:hAnsi="OpenDyslexic"/>
              </w:rPr>
              <w:t>Ecoute</w:t>
            </w:r>
          </w:p>
          <w:p w14:paraId="73A48936" w14:textId="47C54D58" w:rsidR="005977D6" w:rsidRPr="004C1888" w:rsidRDefault="005977D6" w:rsidP="005977D6">
            <w:pPr>
              <w:widowControl w:val="0"/>
              <w:spacing w:line="240" w:lineRule="auto"/>
              <w:ind w:left="720"/>
              <w:rPr>
                <w:rFonts w:ascii="OpenDyslexic" w:hAnsi="OpenDyslexic"/>
              </w:rPr>
            </w:pPr>
          </w:p>
        </w:tc>
      </w:tr>
      <w:tr w:rsidR="00F67FE9" w:rsidRPr="004C1888" w14:paraId="542DD358" w14:textId="77777777" w:rsidTr="004C1888">
        <w:trPr>
          <w:trHeight w:val="420"/>
        </w:trPr>
        <w:tc>
          <w:tcPr>
            <w:tcW w:w="2715" w:type="dxa"/>
            <w:shd w:val="clear" w:color="auto" w:fill="auto"/>
            <w:tcMar>
              <w:top w:w="100" w:type="dxa"/>
              <w:left w:w="100" w:type="dxa"/>
              <w:bottom w:w="100" w:type="dxa"/>
              <w:right w:w="100" w:type="dxa"/>
            </w:tcMar>
          </w:tcPr>
          <w:p w14:paraId="0E9181AE" w14:textId="77777777" w:rsidR="00F67FE9" w:rsidRPr="004C1888" w:rsidRDefault="00655F45">
            <w:pPr>
              <w:widowControl w:val="0"/>
              <w:spacing w:line="240" w:lineRule="auto"/>
              <w:rPr>
                <w:rFonts w:ascii="OpenDyslexic" w:hAnsi="OpenDyslexic"/>
                <w:b/>
              </w:rPr>
            </w:pPr>
            <w:r w:rsidRPr="004C1888">
              <w:rPr>
                <w:rFonts w:ascii="OpenDyslexic" w:hAnsi="OpenDyslexic"/>
                <w:b/>
              </w:rPr>
              <w:t>Intelligences secondaires</w:t>
            </w:r>
          </w:p>
        </w:tc>
        <w:tc>
          <w:tcPr>
            <w:tcW w:w="8265" w:type="dxa"/>
            <w:gridSpan w:val="4"/>
            <w:shd w:val="clear" w:color="auto" w:fill="auto"/>
            <w:tcMar>
              <w:top w:w="100" w:type="dxa"/>
              <w:left w:w="100" w:type="dxa"/>
              <w:bottom w:w="100" w:type="dxa"/>
              <w:right w:w="100" w:type="dxa"/>
            </w:tcMar>
          </w:tcPr>
          <w:p w14:paraId="68E627A2" w14:textId="5CD682C0" w:rsidR="00CF469C" w:rsidRDefault="00D95CC3" w:rsidP="005977D6">
            <w:pPr>
              <w:widowControl w:val="0"/>
              <w:spacing w:line="240" w:lineRule="auto"/>
              <w:ind w:left="720"/>
              <w:rPr>
                <w:rFonts w:ascii="OpenDyslexic" w:hAnsi="OpenDyslexic"/>
              </w:rPr>
            </w:pPr>
            <w:r>
              <w:rPr>
                <w:rFonts w:ascii="OpenDyslexic" w:hAnsi="OpenDyslexic"/>
              </w:rPr>
              <w:t>Naturaliste</w:t>
            </w:r>
          </w:p>
          <w:p w14:paraId="7F289D77" w14:textId="464890C1" w:rsidR="00002384" w:rsidRPr="004C1888" w:rsidRDefault="00002384" w:rsidP="005977D6">
            <w:pPr>
              <w:widowControl w:val="0"/>
              <w:spacing w:line="240" w:lineRule="auto"/>
              <w:ind w:left="720"/>
              <w:rPr>
                <w:rFonts w:ascii="OpenDyslexic" w:hAnsi="OpenDyslexic"/>
              </w:rPr>
            </w:pPr>
          </w:p>
        </w:tc>
      </w:tr>
      <w:tr w:rsidR="00F67FE9" w:rsidRPr="004C1888" w14:paraId="69FB1DA6" w14:textId="77777777" w:rsidTr="004C1888">
        <w:trPr>
          <w:trHeight w:val="420"/>
        </w:trPr>
        <w:tc>
          <w:tcPr>
            <w:tcW w:w="2715" w:type="dxa"/>
            <w:shd w:val="clear" w:color="auto" w:fill="auto"/>
            <w:tcMar>
              <w:top w:w="100" w:type="dxa"/>
              <w:left w:w="100" w:type="dxa"/>
              <w:bottom w:w="100" w:type="dxa"/>
              <w:right w:w="100" w:type="dxa"/>
            </w:tcMar>
          </w:tcPr>
          <w:p w14:paraId="7D11AD35" w14:textId="77777777" w:rsidR="00F67FE9" w:rsidRPr="004C1888" w:rsidRDefault="00655F45">
            <w:pPr>
              <w:widowControl w:val="0"/>
              <w:spacing w:line="240" w:lineRule="auto"/>
              <w:rPr>
                <w:rFonts w:ascii="OpenDyslexic" w:hAnsi="OpenDyslexic"/>
                <w:b/>
              </w:rPr>
            </w:pPr>
            <w:r w:rsidRPr="004C1888">
              <w:rPr>
                <w:rFonts w:ascii="OpenDyslexic" w:hAnsi="OpenDyslexic"/>
                <w:b/>
              </w:rPr>
              <w:t>ESAR</w:t>
            </w:r>
          </w:p>
          <w:p w14:paraId="2A2ECD15" w14:textId="77777777" w:rsidR="00655F45" w:rsidRPr="004C1888" w:rsidRDefault="00655F45">
            <w:pPr>
              <w:widowControl w:val="0"/>
              <w:spacing w:line="240" w:lineRule="auto"/>
              <w:rPr>
                <w:rFonts w:ascii="OpenDyslexic" w:hAnsi="OpenDyslexic"/>
              </w:rPr>
            </w:pPr>
            <w:r w:rsidRPr="004C1888">
              <w:rPr>
                <w:rFonts w:ascii="OpenDyslexic" w:hAnsi="OpenDyslexic"/>
              </w:rPr>
              <w:t>(facette F facultative)</w:t>
            </w:r>
          </w:p>
        </w:tc>
        <w:tc>
          <w:tcPr>
            <w:tcW w:w="8265" w:type="dxa"/>
            <w:gridSpan w:val="4"/>
            <w:shd w:val="clear" w:color="auto" w:fill="auto"/>
            <w:tcMar>
              <w:top w:w="100" w:type="dxa"/>
              <w:left w:w="100" w:type="dxa"/>
              <w:bottom w:w="100" w:type="dxa"/>
              <w:right w:w="100" w:type="dxa"/>
            </w:tcMar>
          </w:tcPr>
          <w:p w14:paraId="1B18BE0D" w14:textId="56F7903E" w:rsidR="00720916" w:rsidRPr="00720916" w:rsidRDefault="00720916" w:rsidP="001F6D7C">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Jeu de langage et d'expression </w:t>
            </w:r>
            <w:r w:rsidR="006F1AD2">
              <w:rPr>
                <w:rFonts w:ascii="OpenDyslexic" w:hAnsi="OpenDyslexic"/>
              </w:rPr>
              <w:t>(A410)</w:t>
            </w:r>
          </w:p>
          <w:p w14:paraId="6BD18EC3" w14:textId="1595D911"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Jeu </w:t>
            </w:r>
            <w:r w:rsidR="00720916" w:rsidRPr="00720916">
              <w:rPr>
                <w:rFonts w:ascii="OpenDyslexic" w:hAnsi="OpenDyslexic"/>
              </w:rPr>
              <w:t>d'association</w:t>
            </w:r>
            <w:r>
              <w:rPr>
                <w:rFonts w:ascii="OpenDyslexic" w:hAnsi="OpenDyslexic"/>
              </w:rPr>
              <w:t xml:space="preserve"> (A401)</w:t>
            </w:r>
          </w:p>
          <w:p w14:paraId="0AAA483C" w14:textId="797822E0" w:rsidR="00720916" w:rsidRPr="00720916" w:rsidRDefault="006F1AD2" w:rsidP="00720916">
            <w:pPr>
              <w:pStyle w:val="Paragraphedeliste"/>
              <w:widowControl w:val="0"/>
              <w:numPr>
                <w:ilvl w:val="0"/>
                <w:numId w:val="4"/>
              </w:numPr>
              <w:spacing w:line="240" w:lineRule="auto"/>
              <w:ind w:left="601"/>
              <w:rPr>
                <w:rFonts w:ascii="OpenDyslexic" w:hAnsi="OpenDyslexic"/>
              </w:rPr>
            </w:pPr>
            <w:r>
              <w:rPr>
                <w:rFonts w:ascii="OpenDyslexic" w:hAnsi="OpenDyslexic"/>
              </w:rPr>
              <w:t>A</w:t>
            </w:r>
            <w:r w:rsidR="00720916" w:rsidRPr="00720916">
              <w:rPr>
                <w:rFonts w:ascii="OpenDyslexic" w:hAnsi="OpenDyslexic"/>
              </w:rPr>
              <w:t>ssociation d'idées</w:t>
            </w:r>
            <w:r>
              <w:rPr>
                <w:rFonts w:ascii="OpenDyslexic" w:hAnsi="OpenDyslexic"/>
              </w:rPr>
              <w:t xml:space="preserve"> (B309)</w:t>
            </w:r>
          </w:p>
          <w:p w14:paraId="41A1CC4F" w14:textId="218BE128" w:rsid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Raisonnement </w:t>
            </w:r>
            <w:r w:rsidR="00720916" w:rsidRPr="00720916">
              <w:rPr>
                <w:rFonts w:ascii="OpenDyslexic" w:hAnsi="OpenDyslexic"/>
              </w:rPr>
              <w:t>intuitif</w:t>
            </w:r>
            <w:r>
              <w:rPr>
                <w:rFonts w:ascii="OpenDyslexic" w:hAnsi="OpenDyslexic"/>
              </w:rPr>
              <w:t xml:space="preserve"> (B310)</w:t>
            </w:r>
          </w:p>
          <w:p w14:paraId="6C543F80" w14:textId="77777777" w:rsidR="001F6D7C" w:rsidRDefault="001F6D7C" w:rsidP="001F6D7C">
            <w:pPr>
              <w:pStyle w:val="Paragraphedeliste"/>
              <w:widowControl w:val="0"/>
              <w:numPr>
                <w:ilvl w:val="0"/>
                <w:numId w:val="4"/>
              </w:numPr>
              <w:spacing w:line="240" w:lineRule="auto"/>
              <w:ind w:left="601"/>
              <w:rPr>
                <w:rFonts w:ascii="OpenDyslexic" w:hAnsi="OpenDyslexic"/>
              </w:rPr>
            </w:pPr>
            <w:r w:rsidRPr="001F6D7C">
              <w:rPr>
                <w:rFonts w:ascii="OpenDyslexic" w:hAnsi="OpenDyslexic"/>
              </w:rPr>
              <w:t>Raisonnement hypothético-déductif</w:t>
            </w:r>
            <w:r>
              <w:rPr>
                <w:rFonts w:ascii="OpenDyslexic" w:hAnsi="OpenDyslexic"/>
              </w:rPr>
              <w:t xml:space="preserve"> (B501)</w:t>
            </w:r>
          </w:p>
          <w:p w14:paraId="73BE9048" w14:textId="79FD6A1E" w:rsidR="001F6D7C" w:rsidRPr="001F6D7C" w:rsidRDefault="001F6D7C" w:rsidP="001F6D7C">
            <w:pPr>
              <w:pStyle w:val="Paragraphedeliste"/>
              <w:widowControl w:val="0"/>
              <w:numPr>
                <w:ilvl w:val="0"/>
                <w:numId w:val="4"/>
              </w:numPr>
              <w:spacing w:line="240" w:lineRule="auto"/>
              <w:ind w:left="601"/>
              <w:rPr>
                <w:rFonts w:ascii="OpenDyslexic" w:hAnsi="OpenDyslexic"/>
              </w:rPr>
            </w:pPr>
            <w:r>
              <w:rPr>
                <w:rFonts w:ascii="OpenDyslexic" w:hAnsi="OpenDyslexic"/>
              </w:rPr>
              <w:t>M</w:t>
            </w:r>
            <w:r w:rsidRPr="001F6D7C">
              <w:rPr>
                <w:rFonts w:ascii="OpenDyslexic" w:hAnsi="OpenDyslexic"/>
              </w:rPr>
              <w:t>émoire logique</w:t>
            </w:r>
            <w:r>
              <w:rPr>
                <w:rFonts w:ascii="OpenDyslexic" w:hAnsi="OpenDyslexic"/>
              </w:rPr>
              <w:t xml:space="preserve"> (</w:t>
            </w:r>
            <w:r w:rsidRPr="001F6D7C">
              <w:rPr>
                <w:rFonts w:ascii="OpenDyslexic" w:hAnsi="OpenDyslexic"/>
              </w:rPr>
              <w:t>C 412</w:t>
            </w:r>
            <w:r>
              <w:rPr>
                <w:rFonts w:ascii="OpenDyslexic" w:hAnsi="OpenDyslexic"/>
              </w:rPr>
              <w:t>)</w:t>
            </w:r>
          </w:p>
          <w:p w14:paraId="3234F6E4" w14:textId="29D918CD"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Concent</w:t>
            </w:r>
            <w:r w:rsidR="00720916" w:rsidRPr="00720916">
              <w:rPr>
                <w:rFonts w:ascii="OpenDyslexic" w:hAnsi="OpenDyslexic"/>
              </w:rPr>
              <w:t xml:space="preserve">ration </w:t>
            </w:r>
            <w:r>
              <w:rPr>
                <w:rFonts w:ascii="OpenDyslexic" w:hAnsi="OpenDyslexic"/>
              </w:rPr>
              <w:t>(C411)</w:t>
            </w:r>
          </w:p>
          <w:p w14:paraId="34F05003" w14:textId="5DD6B064"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Mémoire </w:t>
            </w:r>
            <w:r w:rsidR="00720916" w:rsidRPr="00720916">
              <w:rPr>
                <w:rFonts w:ascii="OpenDyslexic" w:hAnsi="OpenDyslexic"/>
              </w:rPr>
              <w:t>logique</w:t>
            </w:r>
            <w:r>
              <w:rPr>
                <w:rFonts w:ascii="OpenDyslexic" w:hAnsi="OpenDyslexic"/>
              </w:rPr>
              <w:t xml:space="preserve"> (C422)</w:t>
            </w:r>
          </w:p>
          <w:p w14:paraId="1182455D" w14:textId="1E9CDEEC" w:rsidR="00720916" w:rsidRP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Jeu </w:t>
            </w:r>
            <w:r w:rsidR="00720916" w:rsidRPr="00720916">
              <w:rPr>
                <w:rFonts w:ascii="OpenDyslexic" w:hAnsi="OpenDyslexic"/>
              </w:rPr>
              <w:t>coopératif et compétitif</w:t>
            </w:r>
            <w:r>
              <w:rPr>
                <w:rFonts w:ascii="OpenDyslexic" w:hAnsi="OpenDyslexic"/>
              </w:rPr>
              <w:t xml:space="preserve"> (D</w:t>
            </w:r>
            <w:r w:rsidR="001F6D7C">
              <w:rPr>
                <w:rFonts w:ascii="OpenDyslexic" w:hAnsi="OpenDyslexic"/>
              </w:rPr>
              <w:t>3</w:t>
            </w:r>
            <w:r>
              <w:rPr>
                <w:rFonts w:ascii="OpenDyslexic" w:hAnsi="OpenDyslexic"/>
              </w:rPr>
              <w:t>02)</w:t>
            </w:r>
          </w:p>
          <w:p w14:paraId="50B6456D" w14:textId="0625612F" w:rsidR="00720916"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t xml:space="preserve">Décodage </w:t>
            </w:r>
            <w:r w:rsidR="00720916" w:rsidRPr="00720916">
              <w:rPr>
                <w:rFonts w:ascii="OpenDyslexic" w:hAnsi="OpenDyslexic"/>
              </w:rPr>
              <w:t>de mots</w:t>
            </w:r>
            <w:r>
              <w:rPr>
                <w:rFonts w:ascii="OpenDyslexic" w:hAnsi="OpenDyslexic"/>
              </w:rPr>
              <w:t xml:space="preserve"> (E304)</w:t>
            </w:r>
          </w:p>
          <w:p w14:paraId="630DEBBD" w14:textId="50DD28EC" w:rsidR="001F6D7C" w:rsidRPr="00720916" w:rsidRDefault="001F6D7C" w:rsidP="00720916">
            <w:pPr>
              <w:pStyle w:val="Paragraphedeliste"/>
              <w:widowControl w:val="0"/>
              <w:numPr>
                <w:ilvl w:val="0"/>
                <w:numId w:val="4"/>
              </w:numPr>
              <w:spacing w:line="240" w:lineRule="auto"/>
              <w:ind w:left="601"/>
              <w:rPr>
                <w:rFonts w:ascii="OpenDyslexic" w:hAnsi="OpenDyslexic"/>
              </w:rPr>
            </w:pPr>
            <w:r>
              <w:rPr>
                <w:rFonts w:ascii="OpenDyslexic" w:hAnsi="OpenDyslexic"/>
              </w:rPr>
              <w:t>Décodage des phrases (E305)</w:t>
            </w:r>
          </w:p>
          <w:p w14:paraId="607E57CC" w14:textId="27B005F0" w:rsidR="00F1226A" w:rsidRPr="00F1226A" w:rsidRDefault="006F1AD2" w:rsidP="00720916">
            <w:pPr>
              <w:pStyle w:val="Paragraphedeliste"/>
              <w:widowControl w:val="0"/>
              <w:numPr>
                <w:ilvl w:val="0"/>
                <w:numId w:val="4"/>
              </w:numPr>
              <w:spacing w:line="240" w:lineRule="auto"/>
              <w:ind w:left="601"/>
              <w:rPr>
                <w:rFonts w:ascii="OpenDyslexic" w:hAnsi="OpenDyslexic"/>
              </w:rPr>
            </w:pPr>
            <w:r w:rsidRPr="00720916">
              <w:rPr>
                <w:rFonts w:ascii="OpenDyslexic" w:hAnsi="OpenDyslexic"/>
              </w:rPr>
              <w:lastRenderedPageBreak/>
              <w:t xml:space="preserve">Reconnaissance </w:t>
            </w:r>
            <w:r w:rsidR="00720916" w:rsidRPr="00720916">
              <w:rPr>
                <w:rFonts w:ascii="OpenDyslexic" w:hAnsi="OpenDyslexic"/>
              </w:rPr>
              <w:t>sociale</w:t>
            </w:r>
            <w:r w:rsidR="00F1226A" w:rsidRPr="00F1226A">
              <w:rPr>
                <w:rFonts w:ascii="OpenDyslexic" w:hAnsi="OpenDyslexic"/>
              </w:rPr>
              <w:t xml:space="preserve"> </w:t>
            </w:r>
            <w:r>
              <w:rPr>
                <w:rFonts w:ascii="OpenDyslexic" w:hAnsi="OpenDyslexic"/>
              </w:rPr>
              <w:t>(F402)</w:t>
            </w:r>
          </w:p>
        </w:tc>
      </w:tr>
      <w:tr w:rsidR="00F67FE9" w:rsidRPr="004C1888" w14:paraId="0B1E23CA" w14:textId="77777777" w:rsidTr="004C1888">
        <w:trPr>
          <w:trHeight w:val="420"/>
        </w:trPr>
        <w:tc>
          <w:tcPr>
            <w:tcW w:w="2715" w:type="dxa"/>
            <w:vMerge w:val="restart"/>
            <w:shd w:val="clear" w:color="auto" w:fill="auto"/>
            <w:tcMar>
              <w:top w:w="100" w:type="dxa"/>
              <w:left w:w="100" w:type="dxa"/>
              <w:bottom w:w="100" w:type="dxa"/>
              <w:right w:w="100" w:type="dxa"/>
            </w:tcMar>
          </w:tcPr>
          <w:p w14:paraId="61AD62C3" w14:textId="77777777" w:rsidR="00F67FE9" w:rsidRPr="004C1888" w:rsidRDefault="00655F45">
            <w:pPr>
              <w:widowControl w:val="0"/>
              <w:spacing w:line="240" w:lineRule="auto"/>
              <w:rPr>
                <w:rFonts w:ascii="OpenDyslexic" w:hAnsi="OpenDyslexic"/>
                <w:b/>
              </w:rPr>
            </w:pPr>
            <w:r w:rsidRPr="004C1888">
              <w:rPr>
                <w:rFonts w:ascii="OpenDyslexic" w:hAnsi="OpenDyslexic"/>
                <w:b/>
              </w:rPr>
              <w:lastRenderedPageBreak/>
              <w:t>Compétences</w:t>
            </w:r>
          </w:p>
        </w:tc>
        <w:tc>
          <w:tcPr>
            <w:tcW w:w="8265" w:type="dxa"/>
            <w:gridSpan w:val="4"/>
            <w:shd w:val="clear" w:color="auto" w:fill="auto"/>
            <w:tcMar>
              <w:top w:w="100" w:type="dxa"/>
              <w:left w:w="100" w:type="dxa"/>
              <w:bottom w:w="100" w:type="dxa"/>
              <w:right w:w="100" w:type="dxa"/>
            </w:tcMar>
          </w:tcPr>
          <w:p w14:paraId="53B2BD89" w14:textId="1A493472" w:rsidR="00F67FE9" w:rsidRPr="004C1888" w:rsidRDefault="005977D6">
            <w:pPr>
              <w:widowControl w:val="0"/>
              <w:spacing w:line="240" w:lineRule="auto"/>
              <w:rPr>
                <w:rFonts w:ascii="OpenDyslexic" w:hAnsi="OpenDyslexic"/>
              </w:rPr>
            </w:pPr>
            <w:r w:rsidRPr="004C1888">
              <w:rPr>
                <w:rFonts w:ascii="OpenDyslexic" w:hAnsi="OpenDyslexic"/>
              </w:rPr>
              <w:t xml:space="preserve">Vocabulaire – Expression </w:t>
            </w:r>
            <w:r w:rsidR="00BA0E78">
              <w:rPr>
                <w:rFonts w:ascii="OpenDyslexic" w:hAnsi="OpenDyslexic"/>
              </w:rPr>
              <w:t xml:space="preserve">– Narration </w:t>
            </w:r>
          </w:p>
        </w:tc>
      </w:tr>
      <w:tr w:rsidR="00F67FE9" w:rsidRPr="004C1888" w14:paraId="68CA94C6" w14:textId="77777777" w:rsidTr="004C1888">
        <w:trPr>
          <w:trHeight w:val="420"/>
        </w:trPr>
        <w:tc>
          <w:tcPr>
            <w:tcW w:w="2715" w:type="dxa"/>
            <w:vMerge/>
            <w:shd w:val="clear" w:color="auto" w:fill="auto"/>
            <w:tcMar>
              <w:top w:w="100" w:type="dxa"/>
              <w:left w:w="100" w:type="dxa"/>
              <w:bottom w:w="100" w:type="dxa"/>
              <w:right w:w="100" w:type="dxa"/>
            </w:tcMar>
          </w:tcPr>
          <w:p w14:paraId="1E4FA8E5" w14:textId="77777777" w:rsidR="00F67FE9" w:rsidRPr="004C1888" w:rsidRDefault="00F67FE9">
            <w:pPr>
              <w:widowControl w:val="0"/>
              <w:spacing w:line="240" w:lineRule="auto"/>
              <w:rPr>
                <w:rFonts w:ascii="OpenDyslexic" w:hAnsi="OpenDyslexic"/>
              </w:rPr>
            </w:pPr>
          </w:p>
        </w:tc>
        <w:tc>
          <w:tcPr>
            <w:tcW w:w="8265" w:type="dxa"/>
            <w:gridSpan w:val="4"/>
            <w:shd w:val="clear" w:color="auto" w:fill="auto"/>
            <w:tcMar>
              <w:top w:w="100" w:type="dxa"/>
              <w:left w:w="100" w:type="dxa"/>
              <w:bottom w:w="100" w:type="dxa"/>
              <w:right w:w="100" w:type="dxa"/>
            </w:tcMar>
          </w:tcPr>
          <w:p w14:paraId="710F089E" w14:textId="4476140E" w:rsidR="00F67FE9" w:rsidRPr="004C1888" w:rsidRDefault="00CF469C">
            <w:pPr>
              <w:widowControl w:val="0"/>
              <w:spacing w:line="240" w:lineRule="auto"/>
              <w:rPr>
                <w:rFonts w:ascii="OpenDyslexic" w:hAnsi="OpenDyslexic"/>
              </w:rPr>
            </w:pPr>
            <w:r>
              <w:rPr>
                <w:rFonts w:ascii="OpenDyslexic" w:hAnsi="OpenDyslexic"/>
              </w:rPr>
              <w:t>R</w:t>
            </w:r>
            <w:r w:rsidR="00655F45" w:rsidRPr="004C1888">
              <w:rPr>
                <w:rFonts w:ascii="OpenDyslexic" w:hAnsi="OpenDyslexic"/>
              </w:rPr>
              <w:t>essources nécessaires (</w:t>
            </w:r>
            <w:r>
              <w:rPr>
                <w:rFonts w:ascii="OpenDyslexic" w:hAnsi="OpenDyslexic"/>
              </w:rPr>
              <w:t>vocabulaire – écoute – entraide</w:t>
            </w:r>
            <w:r w:rsidR="00655F45" w:rsidRPr="004C1888">
              <w:rPr>
                <w:rFonts w:ascii="OpenDyslexic" w:hAnsi="OpenDyslexic"/>
              </w:rPr>
              <w:t>)</w:t>
            </w:r>
          </w:p>
        </w:tc>
      </w:tr>
      <w:tr w:rsidR="00F67FE9" w:rsidRPr="004C1888" w14:paraId="530CAC9A" w14:textId="77777777" w:rsidTr="004C1888">
        <w:trPr>
          <w:trHeight w:val="420"/>
        </w:trPr>
        <w:tc>
          <w:tcPr>
            <w:tcW w:w="2715" w:type="dxa"/>
            <w:shd w:val="clear" w:color="auto" w:fill="auto"/>
            <w:tcMar>
              <w:top w:w="100" w:type="dxa"/>
              <w:left w:w="100" w:type="dxa"/>
              <w:bottom w:w="100" w:type="dxa"/>
              <w:right w:w="100" w:type="dxa"/>
            </w:tcMar>
          </w:tcPr>
          <w:p w14:paraId="3EBA680A" w14:textId="4F427D74" w:rsidR="00F67FE9" w:rsidRPr="004C1888" w:rsidRDefault="00655F45">
            <w:pPr>
              <w:widowControl w:val="0"/>
              <w:spacing w:line="240" w:lineRule="auto"/>
              <w:rPr>
                <w:rFonts w:ascii="OpenDyslexic" w:hAnsi="OpenDyslexic"/>
                <w:b/>
              </w:rPr>
            </w:pPr>
            <w:r w:rsidRPr="004C1888">
              <w:rPr>
                <w:rFonts w:ascii="OpenDyslexic" w:hAnsi="OpenDyslexic"/>
                <w:b/>
              </w:rPr>
              <w:t>Support</w:t>
            </w:r>
            <w:r w:rsidR="00E73363">
              <w:rPr>
                <w:rFonts w:ascii="OpenDyslexic" w:hAnsi="OpenDyslexic"/>
                <w:b/>
              </w:rPr>
              <w:t xml:space="preserve"> vidéo – la règle </w:t>
            </w:r>
          </w:p>
        </w:tc>
        <w:tc>
          <w:tcPr>
            <w:tcW w:w="8265" w:type="dxa"/>
            <w:gridSpan w:val="4"/>
            <w:shd w:val="clear" w:color="auto" w:fill="auto"/>
            <w:tcMar>
              <w:top w:w="100" w:type="dxa"/>
              <w:left w:w="100" w:type="dxa"/>
              <w:bottom w:w="100" w:type="dxa"/>
              <w:right w:w="100" w:type="dxa"/>
            </w:tcMar>
          </w:tcPr>
          <w:p w14:paraId="38D5CEEF" w14:textId="099C4DCF" w:rsidR="00A13108" w:rsidRDefault="00A13108" w:rsidP="0068566E">
            <w:pPr>
              <w:widowControl w:val="0"/>
              <w:spacing w:line="240" w:lineRule="auto"/>
            </w:pPr>
          </w:p>
          <w:p w14:paraId="257EC8E3" w14:textId="6860DCD0" w:rsidR="00A13108" w:rsidRDefault="00EC3BC2" w:rsidP="0068566E">
            <w:pPr>
              <w:widowControl w:val="0"/>
              <w:spacing w:line="240" w:lineRule="auto"/>
              <w:rPr>
                <w:rFonts w:ascii="OpenDyslexic" w:hAnsi="OpenDyslexic"/>
              </w:rPr>
            </w:pPr>
            <w:hyperlink r:id="rId8" w:history="1">
              <w:r w:rsidRPr="008B63FF">
                <w:rPr>
                  <w:rStyle w:val="Lienhypertexte"/>
                  <w:rFonts w:ascii="OpenDyslexic" w:hAnsi="OpenDyslexic"/>
                </w:rPr>
                <w:t>https://www.yout</w:t>
              </w:r>
              <w:r w:rsidRPr="008B63FF">
                <w:rPr>
                  <w:rStyle w:val="Lienhypertexte"/>
                  <w:rFonts w:ascii="OpenDyslexic" w:hAnsi="OpenDyslexic"/>
                </w:rPr>
                <w:t>-</w:t>
              </w:r>
              <w:r w:rsidRPr="008B63FF">
                <w:rPr>
                  <w:rStyle w:val="Lienhypertexte"/>
                  <w:rFonts w:ascii="OpenDyslexic" w:hAnsi="OpenDyslexic"/>
                </w:rPr>
                <w:t>ube.com/watch?v=PiO-uBcOAcc</w:t>
              </w:r>
            </w:hyperlink>
          </w:p>
          <w:p w14:paraId="5740265D" w14:textId="26B626BE" w:rsidR="004F3499" w:rsidRPr="004C1888" w:rsidRDefault="004F3499" w:rsidP="00DC42DF">
            <w:pPr>
              <w:widowControl w:val="0"/>
              <w:spacing w:line="240" w:lineRule="auto"/>
              <w:rPr>
                <w:rFonts w:ascii="OpenDyslexic" w:hAnsi="OpenDyslexic"/>
              </w:rPr>
            </w:pPr>
          </w:p>
        </w:tc>
      </w:tr>
      <w:tr w:rsidR="004C1888" w:rsidRPr="004C1888" w14:paraId="2B8E64D5" w14:textId="77777777" w:rsidTr="004C1888">
        <w:trPr>
          <w:trHeight w:val="1312"/>
        </w:trPr>
        <w:tc>
          <w:tcPr>
            <w:tcW w:w="2715" w:type="dxa"/>
            <w:shd w:val="clear" w:color="auto" w:fill="auto"/>
            <w:tcMar>
              <w:top w:w="100" w:type="dxa"/>
              <w:left w:w="100" w:type="dxa"/>
              <w:bottom w:w="100" w:type="dxa"/>
              <w:right w:w="100" w:type="dxa"/>
            </w:tcMar>
          </w:tcPr>
          <w:p w14:paraId="08DD392E" w14:textId="389814A0" w:rsidR="004C1888" w:rsidRPr="004C1888" w:rsidRDefault="004C1888">
            <w:pPr>
              <w:widowControl w:val="0"/>
              <w:spacing w:line="240" w:lineRule="auto"/>
              <w:rPr>
                <w:rFonts w:ascii="OpenDyslexic" w:hAnsi="OpenDyslexic"/>
                <w:b/>
              </w:rPr>
            </w:pPr>
            <w:r w:rsidRPr="004C1888">
              <w:rPr>
                <w:rFonts w:ascii="OpenDyslexic" w:hAnsi="OpenDyslexic"/>
                <w:b/>
              </w:rPr>
              <w:t>Contenu de la boite</w:t>
            </w:r>
          </w:p>
        </w:tc>
        <w:tc>
          <w:tcPr>
            <w:tcW w:w="8265" w:type="dxa"/>
            <w:gridSpan w:val="4"/>
            <w:shd w:val="clear" w:color="auto" w:fill="auto"/>
            <w:tcMar>
              <w:top w:w="100" w:type="dxa"/>
              <w:left w:w="100" w:type="dxa"/>
              <w:bottom w:w="100" w:type="dxa"/>
              <w:right w:w="100" w:type="dxa"/>
            </w:tcMar>
          </w:tcPr>
          <w:p w14:paraId="61B7A747" w14:textId="69A05C2A" w:rsidR="001F6D7C" w:rsidRDefault="0060590E" w:rsidP="003D484C">
            <w:pPr>
              <w:pStyle w:val="Paragraphedeliste"/>
              <w:widowControl w:val="0"/>
              <w:numPr>
                <w:ilvl w:val="0"/>
                <w:numId w:val="3"/>
              </w:numPr>
              <w:spacing w:line="240" w:lineRule="auto"/>
              <w:rPr>
                <w:rFonts w:ascii="OpenDyslexic" w:hAnsi="OpenDyslexic"/>
                <w:lang w:val="fr-BE"/>
              </w:rPr>
            </w:pPr>
            <w:r>
              <w:rPr>
                <w:rFonts w:ascii="OpenDyslexic" w:hAnsi="OpenDyslexic"/>
                <w:lang w:val="fr-BE"/>
              </w:rPr>
              <w:t>1</w:t>
            </w:r>
            <w:r w:rsidR="00C37919">
              <w:rPr>
                <w:rFonts w:ascii="OpenDyslexic" w:hAnsi="OpenDyslexic"/>
                <w:lang w:val="fr-BE"/>
              </w:rPr>
              <w:t>2</w:t>
            </w:r>
            <w:r>
              <w:rPr>
                <w:rFonts w:ascii="OpenDyslexic" w:hAnsi="OpenDyslexic"/>
                <w:lang w:val="fr-BE"/>
              </w:rPr>
              <w:t xml:space="preserve"> cartes « Scène du crime »</w:t>
            </w:r>
          </w:p>
          <w:p w14:paraId="29E75AAD" w14:textId="58DC5F41" w:rsidR="0060590E" w:rsidRPr="003D484C" w:rsidRDefault="00C37919" w:rsidP="003D484C">
            <w:pPr>
              <w:pStyle w:val="Paragraphedeliste"/>
              <w:widowControl w:val="0"/>
              <w:numPr>
                <w:ilvl w:val="0"/>
                <w:numId w:val="3"/>
              </w:numPr>
              <w:spacing w:line="240" w:lineRule="auto"/>
              <w:rPr>
                <w:rFonts w:ascii="OpenDyslexic" w:hAnsi="OpenDyslexic"/>
                <w:lang w:val="fr-BE"/>
              </w:rPr>
            </w:pPr>
            <w:r>
              <w:rPr>
                <w:rFonts w:ascii="OpenDyslexic" w:hAnsi="OpenDyslexic"/>
                <w:lang w:val="fr-BE"/>
              </w:rPr>
              <w:t>42</w:t>
            </w:r>
            <w:r w:rsidR="0060590E">
              <w:rPr>
                <w:rFonts w:ascii="OpenDyslexic" w:hAnsi="OpenDyslexic"/>
                <w:lang w:val="fr-BE"/>
              </w:rPr>
              <w:t xml:space="preserve"> cartes « Indices » ou « Suspect »</w:t>
            </w:r>
          </w:p>
        </w:tc>
      </w:tr>
      <w:tr w:rsidR="004C1888" w:rsidRPr="004C1888" w14:paraId="0F10E906" w14:textId="77777777" w:rsidTr="004C1888">
        <w:trPr>
          <w:trHeight w:val="420"/>
        </w:trPr>
        <w:tc>
          <w:tcPr>
            <w:tcW w:w="2715" w:type="dxa"/>
            <w:shd w:val="clear" w:color="auto" w:fill="auto"/>
            <w:tcMar>
              <w:top w:w="100" w:type="dxa"/>
              <w:left w:w="100" w:type="dxa"/>
              <w:bottom w:w="100" w:type="dxa"/>
              <w:right w:w="100" w:type="dxa"/>
            </w:tcMar>
          </w:tcPr>
          <w:p w14:paraId="658E381F" w14:textId="37437F08" w:rsidR="004C1888" w:rsidRPr="004C1888" w:rsidRDefault="004C1888">
            <w:pPr>
              <w:widowControl w:val="0"/>
              <w:spacing w:line="240" w:lineRule="auto"/>
              <w:rPr>
                <w:rFonts w:ascii="OpenDyslexic" w:hAnsi="OpenDyslexic"/>
                <w:b/>
              </w:rPr>
            </w:pPr>
            <w:r>
              <w:rPr>
                <w:rFonts w:ascii="OpenDyslexic" w:hAnsi="OpenDyslexic"/>
                <w:b/>
              </w:rPr>
              <w:t>Règle</w:t>
            </w:r>
          </w:p>
        </w:tc>
        <w:tc>
          <w:tcPr>
            <w:tcW w:w="8265" w:type="dxa"/>
            <w:gridSpan w:val="4"/>
            <w:shd w:val="clear" w:color="auto" w:fill="auto"/>
            <w:tcMar>
              <w:top w:w="100" w:type="dxa"/>
              <w:left w:w="100" w:type="dxa"/>
              <w:bottom w:w="100" w:type="dxa"/>
              <w:right w:w="100" w:type="dxa"/>
            </w:tcMar>
          </w:tcPr>
          <w:p w14:paraId="6F04CC2F" w14:textId="77777777" w:rsidR="00D40364" w:rsidRDefault="00CF469C" w:rsidP="00DC42DF">
            <w:pPr>
              <w:widowControl w:val="0"/>
              <w:spacing w:line="240" w:lineRule="auto"/>
            </w:pPr>
            <w:r>
              <w:rPr>
                <w:rFonts w:ascii="OpenDyslexic" w:hAnsi="OpenDyslexic"/>
              </w:rPr>
              <w:t>Voir farde</w:t>
            </w:r>
            <w:r w:rsidR="00B07ED1">
              <w:rPr>
                <w:rFonts w:ascii="OpenDyslexic" w:hAnsi="OpenDyslexic"/>
              </w:rPr>
              <w:t xml:space="preserve"> </w:t>
            </w:r>
            <w:proofErr w:type="gramStart"/>
            <w:r w:rsidR="00B07ED1">
              <w:rPr>
                <w:rFonts w:ascii="OpenDyslexic" w:hAnsi="OpenDyslexic"/>
              </w:rPr>
              <w:t>ou</w:t>
            </w:r>
            <w:proofErr w:type="gramEnd"/>
          </w:p>
          <w:p w14:paraId="42ABE8FA" w14:textId="67040089" w:rsidR="00DC42DF" w:rsidRDefault="00EC3BC2" w:rsidP="00DC42DF">
            <w:pPr>
              <w:widowControl w:val="0"/>
              <w:spacing w:line="240" w:lineRule="auto"/>
              <w:rPr>
                <w:rFonts w:ascii="OpenDyslexic" w:hAnsi="OpenDyslexic"/>
              </w:rPr>
            </w:pPr>
            <w:hyperlink r:id="rId9" w:history="1">
              <w:r w:rsidRPr="008B63FF">
                <w:rPr>
                  <w:rStyle w:val="Lienhypertexte"/>
                  <w:rFonts w:ascii="OpenDyslexic" w:hAnsi="OpenDyslexic"/>
                </w:rPr>
                <w:t>https://cdn.1j1ju.com/medias/f7/90/84-crime-zoom-regle.pdf</w:t>
              </w:r>
            </w:hyperlink>
          </w:p>
          <w:p w14:paraId="1C0BE305" w14:textId="63800E27" w:rsidR="00EC3BC2" w:rsidRPr="00EC3BC2" w:rsidRDefault="00EC3BC2" w:rsidP="00DC42DF">
            <w:pPr>
              <w:widowControl w:val="0"/>
              <w:spacing w:line="240" w:lineRule="auto"/>
              <w:rPr>
                <w:rFonts w:ascii="OpenDyslexic" w:hAnsi="OpenDyslexic"/>
              </w:rPr>
            </w:pPr>
          </w:p>
        </w:tc>
      </w:tr>
      <w:tr w:rsidR="00F67FE9" w:rsidRPr="004C1888" w14:paraId="6038EA80" w14:textId="77777777" w:rsidTr="004C1888">
        <w:trPr>
          <w:trHeight w:val="420"/>
        </w:trPr>
        <w:tc>
          <w:tcPr>
            <w:tcW w:w="2715" w:type="dxa"/>
            <w:shd w:val="clear" w:color="auto" w:fill="auto"/>
            <w:tcMar>
              <w:top w:w="100" w:type="dxa"/>
              <w:left w:w="100" w:type="dxa"/>
              <w:bottom w:w="100" w:type="dxa"/>
              <w:right w:w="100" w:type="dxa"/>
            </w:tcMar>
          </w:tcPr>
          <w:p w14:paraId="28468296" w14:textId="77777777" w:rsidR="00F67FE9" w:rsidRPr="004C1888" w:rsidRDefault="00655F45">
            <w:pPr>
              <w:widowControl w:val="0"/>
              <w:spacing w:line="240" w:lineRule="auto"/>
              <w:rPr>
                <w:rFonts w:ascii="OpenDyslexic" w:hAnsi="OpenDyslexic"/>
                <w:b/>
              </w:rPr>
            </w:pPr>
            <w:r w:rsidRPr="004C1888">
              <w:rPr>
                <w:rFonts w:ascii="OpenDyslexic" w:hAnsi="OpenDyslexic"/>
                <w:b/>
              </w:rPr>
              <w:t>But du jeu</w:t>
            </w:r>
          </w:p>
        </w:tc>
        <w:tc>
          <w:tcPr>
            <w:tcW w:w="8265" w:type="dxa"/>
            <w:gridSpan w:val="4"/>
            <w:shd w:val="clear" w:color="auto" w:fill="auto"/>
            <w:tcMar>
              <w:top w:w="100" w:type="dxa"/>
              <w:left w:w="100" w:type="dxa"/>
              <w:bottom w:w="100" w:type="dxa"/>
              <w:right w:w="100" w:type="dxa"/>
            </w:tcMar>
          </w:tcPr>
          <w:p w14:paraId="340C8AE3" w14:textId="1DE674BA" w:rsidR="00105C62" w:rsidRPr="004C1888" w:rsidRDefault="00DC42DF" w:rsidP="00D15B96">
            <w:pPr>
              <w:widowControl w:val="0"/>
              <w:spacing w:line="240" w:lineRule="auto"/>
              <w:rPr>
                <w:rFonts w:ascii="OpenDyslexic" w:hAnsi="OpenDyslexic"/>
              </w:rPr>
            </w:pPr>
            <w:r>
              <w:rPr>
                <w:rFonts w:ascii="OpenDyslexic" w:hAnsi="OpenDyslexic"/>
              </w:rPr>
              <w:t>Découvrir le coupable au moyen d’indices</w:t>
            </w:r>
            <w:r w:rsidR="00C4350F">
              <w:rPr>
                <w:rFonts w:ascii="OpenDyslexic" w:hAnsi="OpenDyslexic"/>
              </w:rPr>
              <w:t>.</w:t>
            </w:r>
          </w:p>
        </w:tc>
      </w:tr>
      <w:tr w:rsidR="00F67FE9" w:rsidRPr="004C1888" w14:paraId="6812021E" w14:textId="77777777" w:rsidTr="004C1888">
        <w:trPr>
          <w:trHeight w:val="420"/>
        </w:trPr>
        <w:tc>
          <w:tcPr>
            <w:tcW w:w="2715" w:type="dxa"/>
            <w:shd w:val="clear" w:color="auto" w:fill="auto"/>
            <w:tcMar>
              <w:top w:w="100" w:type="dxa"/>
              <w:left w:w="100" w:type="dxa"/>
              <w:bottom w:w="100" w:type="dxa"/>
              <w:right w:w="100" w:type="dxa"/>
            </w:tcMar>
          </w:tcPr>
          <w:p w14:paraId="028907A5" w14:textId="77777777" w:rsidR="00F67FE9" w:rsidRPr="004C1888" w:rsidRDefault="00655F45">
            <w:pPr>
              <w:widowControl w:val="0"/>
              <w:spacing w:line="240" w:lineRule="auto"/>
              <w:rPr>
                <w:rFonts w:ascii="OpenDyslexic" w:hAnsi="OpenDyslexic"/>
                <w:b/>
              </w:rPr>
            </w:pPr>
            <w:r w:rsidRPr="004C1888">
              <w:rPr>
                <w:rFonts w:ascii="OpenDyslexic" w:hAnsi="OpenDyslexic"/>
                <w:b/>
              </w:rPr>
              <w:t>Principe du jeu</w:t>
            </w:r>
          </w:p>
        </w:tc>
        <w:tc>
          <w:tcPr>
            <w:tcW w:w="8265" w:type="dxa"/>
            <w:gridSpan w:val="4"/>
            <w:shd w:val="clear" w:color="auto" w:fill="auto"/>
            <w:tcMar>
              <w:top w:w="100" w:type="dxa"/>
              <w:left w:w="100" w:type="dxa"/>
              <w:bottom w:w="100" w:type="dxa"/>
              <w:right w:w="100" w:type="dxa"/>
            </w:tcMar>
          </w:tcPr>
          <w:p w14:paraId="228E659C" w14:textId="77777777" w:rsidR="00A13108" w:rsidRDefault="00DC42DF">
            <w:pPr>
              <w:widowControl w:val="0"/>
              <w:spacing w:line="240" w:lineRule="auto"/>
              <w:rPr>
                <w:rFonts w:ascii="OpenDyslexic" w:hAnsi="OpenDyslexic"/>
              </w:rPr>
            </w:pPr>
            <w:r>
              <w:rPr>
                <w:rFonts w:ascii="OpenDyslexic" w:hAnsi="OpenDyslexic"/>
              </w:rPr>
              <w:t xml:space="preserve">Regrouper les indices fournis par </w:t>
            </w:r>
            <w:r w:rsidR="0060590E">
              <w:rPr>
                <w:rFonts w:ascii="OpenDyslexic" w:hAnsi="OpenDyslexic"/>
              </w:rPr>
              <w:t>la scène de crime et les indices dévoilés au cours de l’enquête</w:t>
            </w:r>
            <w:r>
              <w:rPr>
                <w:rFonts w:ascii="OpenDyslexic" w:hAnsi="OpenDyslexic"/>
              </w:rPr>
              <w:t xml:space="preserve"> pour être le premier à mettre la main sur le coupable</w:t>
            </w:r>
            <w:r w:rsidR="0060590E">
              <w:rPr>
                <w:rFonts w:ascii="OpenDyslexic" w:hAnsi="OpenDyslexic"/>
              </w:rPr>
              <w:t xml:space="preserve"> et être capable de répondre aux questions.</w:t>
            </w:r>
          </w:p>
          <w:p w14:paraId="5DF701EE" w14:textId="2478E0C3" w:rsidR="00C37919" w:rsidRPr="004C1888" w:rsidRDefault="00C37919">
            <w:pPr>
              <w:widowControl w:val="0"/>
              <w:spacing w:line="240" w:lineRule="auto"/>
              <w:rPr>
                <w:rFonts w:ascii="OpenDyslexic" w:hAnsi="OpenDyslexic"/>
              </w:rPr>
            </w:pPr>
            <w:r>
              <w:rPr>
                <w:noProof/>
              </w:rPr>
              <w:drawing>
                <wp:inline distT="0" distB="0" distL="0" distR="0" wp14:anchorId="4C536843" wp14:editId="36D3C0DC">
                  <wp:extent cx="5121275" cy="2790825"/>
                  <wp:effectExtent l="0" t="0" r="317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1275" cy="2790825"/>
                          </a:xfrm>
                          <a:prstGeom prst="rect">
                            <a:avLst/>
                          </a:prstGeom>
                        </pic:spPr>
                      </pic:pic>
                    </a:graphicData>
                  </a:graphic>
                </wp:inline>
              </w:drawing>
            </w:r>
          </w:p>
        </w:tc>
      </w:tr>
      <w:tr w:rsidR="00655F45" w:rsidRPr="004C1888" w14:paraId="0803FF5A" w14:textId="77777777" w:rsidTr="004C1888">
        <w:trPr>
          <w:trHeight w:val="420"/>
        </w:trPr>
        <w:tc>
          <w:tcPr>
            <w:tcW w:w="2715" w:type="dxa"/>
            <w:shd w:val="clear" w:color="auto" w:fill="auto"/>
            <w:tcMar>
              <w:top w:w="100" w:type="dxa"/>
              <w:left w:w="100" w:type="dxa"/>
              <w:bottom w:w="100" w:type="dxa"/>
              <w:right w:w="100" w:type="dxa"/>
            </w:tcMar>
          </w:tcPr>
          <w:p w14:paraId="15E83701" w14:textId="77777777" w:rsidR="00655F45" w:rsidRPr="004C1888" w:rsidRDefault="00655F45">
            <w:pPr>
              <w:widowControl w:val="0"/>
              <w:spacing w:line="240" w:lineRule="auto"/>
              <w:rPr>
                <w:rFonts w:ascii="OpenDyslexic" w:hAnsi="OpenDyslexic"/>
                <w:b/>
              </w:rPr>
            </w:pPr>
            <w:r w:rsidRPr="004C1888">
              <w:rPr>
                <w:rFonts w:ascii="OpenDyslexic" w:hAnsi="OpenDyslexic"/>
                <w:b/>
              </w:rPr>
              <w:lastRenderedPageBreak/>
              <w:t>Mécanismes ludiques</w:t>
            </w:r>
          </w:p>
        </w:tc>
        <w:tc>
          <w:tcPr>
            <w:tcW w:w="8265" w:type="dxa"/>
            <w:gridSpan w:val="4"/>
            <w:shd w:val="clear" w:color="auto" w:fill="auto"/>
            <w:tcMar>
              <w:top w:w="100" w:type="dxa"/>
              <w:left w:w="100" w:type="dxa"/>
              <w:bottom w:w="100" w:type="dxa"/>
              <w:right w:w="100" w:type="dxa"/>
            </w:tcMar>
          </w:tcPr>
          <w:p w14:paraId="174D20F7" w14:textId="7B99F47D" w:rsidR="002F0529" w:rsidRDefault="00C37919">
            <w:pPr>
              <w:widowControl w:val="0"/>
              <w:spacing w:line="240" w:lineRule="auto"/>
              <w:rPr>
                <w:rFonts w:ascii="OpenDyslexic" w:hAnsi="OpenDyslexic"/>
              </w:rPr>
            </w:pPr>
            <w:r>
              <w:rPr>
                <w:noProof/>
              </w:rPr>
              <w:drawing>
                <wp:anchor distT="0" distB="0" distL="114300" distR="114300" simplePos="0" relativeHeight="251683840" behindDoc="0" locked="0" layoutInCell="1" allowOverlap="1" wp14:anchorId="5DDEA29F" wp14:editId="52ECC251">
                  <wp:simplePos x="0" y="0"/>
                  <wp:positionH relativeFrom="column">
                    <wp:posOffset>3241675</wp:posOffset>
                  </wp:positionH>
                  <wp:positionV relativeFrom="paragraph">
                    <wp:posOffset>93980</wp:posOffset>
                  </wp:positionV>
                  <wp:extent cx="1439545" cy="2202180"/>
                  <wp:effectExtent l="0" t="0" r="8255"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39545" cy="2202180"/>
                          </a:xfrm>
                          <a:prstGeom prst="rect">
                            <a:avLst/>
                          </a:prstGeom>
                        </pic:spPr>
                      </pic:pic>
                    </a:graphicData>
                  </a:graphic>
                </wp:anchor>
              </w:drawing>
            </w:r>
            <w:r>
              <w:rPr>
                <w:noProof/>
              </w:rPr>
              <w:drawing>
                <wp:anchor distT="0" distB="0" distL="114300" distR="114300" simplePos="0" relativeHeight="251676672" behindDoc="0" locked="0" layoutInCell="1" allowOverlap="1" wp14:anchorId="0AE9E51B" wp14:editId="200FAF09">
                  <wp:simplePos x="0" y="0"/>
                  <wp:positionH relativeFrom="column">
                    <wp:posOffset>1641475</wp:posOffset>
                  </wp:positionH>
                  <wp:positionV relativeFrom="paragraph">
                    <wp:posOffset>102235</wp:posOffset>
                  </wp:positionV>
                  <wp:extent cx="1337945" cy="209740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37945" cy="2097405"/>
                          </a:xfrm>
                          <a:prstGeom prst="rect">
                            <a:avLst/>
                          </a:prstGeom>
                        </pic:spPr>
                      </pic:pic>
                    </a:graphicData>
                  </a:graphic>
                  <wp14:sizeRelH relativeFrom="margin">
                    <wp14:pctWidth>0</wp14:pctWidth>
                  </wp14:sizeRelH>
                  <wp14:sizeRelV relativeFrom="margin">
                    <wp14:pctHeight>0</wp14:pctHeight>
                  </wp14:sizeRelV>
                </wp:anchor>
              </w:drawing>
            </w:r>
            <w:r w:rsidR="00090013">
              <w:rPr>
                <w:noProof/>
              </w:rPr>
              <w:drawing>
                <wp:anchor distT="0" distB="0" distL="114300" distR="114300" simplePos="0" relativeHeight="251670528" behindDoc="0" locked="0" layoutInCell="1" allowOverlap="1" wp14:anchorId="1791AF63" wp14:editId="4FDE31CC">
                  <wp:simplePos x="0" y="0"/>
                  <wp:positionH relativeFrom="column">
                    <wp:posOffset>3175</wp:posOffset>
                  </wp:positionH>
                  <wp:positionV relativeFrom="paragraph">
                    <wp:posOffset>635</wp:posOffset>
                  </wp:positionV>
                  <wp:extent cx="1409700" cy="2202218"/>
                  <wp:effectExtent l="0" t="0" r="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09700" cy="2202218"/>
                          </a:xfrm>
                          <a:prstGeom prst="rect">
                            <a:avLst/>
                          </a:prstGeom>
                        </pic:spPr>
                      </pic:pic>
                    </a:graphicData>
                  </a:graphic>
                </wp:anchor>
              </w:drawing>
            </w:r>
          </w:p>
          <w:p w14:paraId="3D63627C" w14:textId="41E5FECF" w:rsidR="00090013" w:rsidRDefault="00090013">
            <w:pPr>
              <w:widowControl w:val="0"/>
              <w:spacing w:line="240" w:lineRule="auto"/>
              <w:rPr>
                <w:rFonts w:ascii="OpenDyslexic" w:hAnsi="OpenDyslexic"/>
              </w:rPr>
            </w:pPr>
          </w:p>
          <w:p w14:paraId="4D9AFD4E" w14:textId="7C9ABA8B" w:rsidR="00090013" w:rsidRDefault="00090013">
            <w:pPr>
              <w:widowControl w:val="0"/>
              <w:spacing w:line="240" w:lineRule="auto"/>
              <w:rPr>
                <w:rFonts w:ascii="OpenDyslexic" w:hAnsi="OpenDyslexic"/>
              </w:rPr>
            </w:pPr>
          </w:p>
          <w:p w14:paraId="0892EFBE" w14:textId="34761E8B" w:rsidR="002F0529" w:rsidRPr="004C1888" w:rsidRDefault="002F0529">
            <w:pPr>
              <w:widowControl w:val="0"/>
              <w:spacing w:line="240" w:lineRule="auto"/>
              <w:rPr>
                <w:rFonts w:ascii="OpenDyslexic" w:hAnsi="OpenDyslexic"/>
              </w:rPr>
            </w:pPr>
          </w:p>
        </w:tc>
      </w:tr>
      <w:tr w:rsidR="00F67FE9" w:rsidRPr="004C1888" w14:paraId="2DC498B2" w14:textId="77777777" w:rsidTr="004C1888">
        <w:trPr>
          <w:trHeight w:val="420"/>
        </w:trPr>
        <w:tc>
          <w:tcPr>
            <w:tcW w:w="2715" w:type="dxa"/>
            <w:shd w:val="clear" w:color="auto" w:fill="auto"/>
            <w:tcMar>
              <w:top w:w="100" w:type="dxa"/>
              <w:left w:w="100" w:type="dxa"/>
              <w:bottom w:w="100" w:type="dxa"/>
              <w:right w:w="100" w:type="dxa"/>
            </w:tcMar>
          </w:tcPr>
          <w:p w14:paraId="1C67E36F" w14:textId="77777777" w:rsidR="00F67FE9" w:rsidRPr="004C1888" w:rsidRDefault="00655F45">
            <w:pPr>
              <w:widowControl w:val="0"/>
              <w:spacing w:line="240" w:lineRule="auto"/>
              <w:rPr>
                <w:rFonts w:ascii="OpenDyslexic" w:hAnsi="OpenDyslexic"/>
                <w:b/>
              </w:rPr>
            </w:pPr>
            <w:r w:rsidRPr="004C1888">
              <w:rPr>
                <w:rFonts w:ascii="OpenDyslexic" w:hAnsi="OpenDyslexic"/>
                <w:b/>
              </w:rPr>
              <w:t>Intérêts didactiques</w:t>
            </w:r>
          </w:p>
        </w:tc>
        <w:tc>
          <w:tcPr>
            <w:tcW w:w="8265" w:type="dxa"/>
            <w:gridSpan w:val="4"/>
            <w:shd w:val="clear" w:color="auto" w:fill="auto"/>
            <w:tcMar>
              <w:top w:w="100" w:type="dxa"/>
              <w:left w:w="100" w:type="dxa"/>
              <w:bottom w:w="100" w:type="dxa"/>
              <w:right w:w="100" w:type="dxa"/>
            </w:tcMar>
          </w:tcPr>
          <w:p w14:paraId="1123DD30" w14:textId="068E49D5" w:rsidR="00B07ED1" w:rsidRDefault="00B07ED1">
            <w:pPr>
              <w:widowControl w:val="0"/>
              <w:spacing w:line="240" w:lineRule="auto"/>
              <w:rPr>
                <w:rFonts w:ascii="OpenDyslexic" w:hAnsi="OpenDyslexic"/>
              </w:rPr>
            </w:pPr>
            <w:r>
              <w:rPr>
                <w:rFonts w:ascii="OpenDyslexic" w:hAnsi="OpenDyslexic"/>
              </w:rPr>
              <w:t>Vocabulaire</w:t>
            </w:r>
            <w:r w:rsidR="00BA0E78">
              <w:rPr>
                <w:rFonts w:ascii="OpenDyslexic" w:hAnsi="OpenDyslexic"/>
              </w:rPr>
              <w:t xml:space="preserve"> – narration – </w:t>
            </w:r>
            <w:r>
              <w:rPr>
                <w:rFonts w:ascii="OpenDyslexic" w:hAnsi="OpenDyslexic"/>
              </w:rPr>
              <w:t>Champs lexicaux</w:t>
            </w:r>
            <w:r w:rsidR="00BA0E78">
              <w:rPr>
                <w:rFonts w:ascii="OpenDyslexic" w:hAnsi="OpenDyslexic"/>
              </w:rPr>
              <w:t xml:space="preserve"> </w:t>
            </w:r>
          </w:p>
          <w:p w14:paraId="588CD497" w14:textId="02D503BB" w:rsidR="00B07ED1" w:rsidRPr="004C1888" w:rsidRDefault="00B07ED1">
            <w:pPr>
              <w:widowControl w:val="0"/>
              <w:spacing w:line="240" w:lineRule="auto"/>
              <w:rPr>
                <w:rFonts w:ascii="OpenDyslexic" w:hAnsi="OpenDyslexic"/>
              </w:rPr>
            </w:pPr>
            <w:r>
              <w:rPr>
                <w:rFonts w:ascii="OpenDyslexic" w:hAnsi="OpenDyslexic"/>
              </w:rPr>
              <w:t>Collaboration</w:t>
            </w:r>
            <w:r w:rsidR="00105C62">
              <w:rPr>
                <w:rFonts w:ascii="OpenDyslexic" w:hAnsi="OpenDyslexic"/>
              </w:rPr>
              <w:t xml:space="preserve"> – coopération </w:t>
            </w:r>
          </w:p>
        </w:tc>
      </w:tr>
      <w:tr w:rsidR="00F67FE9" w:rsidRPr="004C1888" w14:paraId="33F3B842" w14:textId="77777777" w:rsidTr="004C1888">
        <w:trPr>
          <w:trHeight w:val="420"/>
        </w:trPr>
        <w:tc>
          <w:tcPr>
            <w:tcW w:w="2715" w:type="dxa"/>
            <w:shd w:val="clear" w:color="auto" w:fill="auto"/>
            <w:tcMar>
              <w:top w:w="100" w:type="dxa"/>
              <w:left w:w="100" w:type="dxa"/>
              <w:bottom w:w="100" w:type="dxa"/>
              <w:right w:w="100" w:type="dxa"/>
            </w:tcMar>
          </w:tcPr>
          <w:p w14:paraId="7AE8A87A" w14:textId="11C09541" w:rsidR="00F67FE9" w:rsidRPr="004C1888" w:rsidRDefault="002F0529">
            <w:pPr>
              <w:widowControl w:val="0"/>
              <w:spacing w:line="240" w:lineRule="auto"/>
              <w:rPr>
                <w:rFonts w:ascii="OpenDyslexic" w:hAnsi="OpenDyslexic"/>
                <w:b/>
              </w:rPr>
            </w:pPr>
            <w:r>
              <w:rPr>
                <w:rFonts w:ascii="OpenDyslexic" w:hAnsi="OpenDyslexic"/>
                <w:b/>
              </w:rPr>
              <w:t>Pitch</w:t>
            </w:r>
          </w:p>
        </w:tc>
        <w:tc>
          <w:tcPr>
            <w:tcW w:w="8265" w:type="dxa"/>
            <w:gridSpan w:val="4"/>
            <w:shd w:val="clear" w:color="auto" w:fill="auto"/>
            <w:tcMar>
              <w:top w:w="100" w:type="dxa"/>
              <w:left w:w="100" w:type="dxa"/>
              <w:bottom w:w="100" w:type="dxa"/>
              <w:right w:w="100" w:type="dxa"/>
            </w:tcMar>
          </w:tcPr>
          <w:p w14:paraId="028A65C1" w14:textId="77777777" w:rsidR="0060590E" w:rsidRDefault="0060590E" w:rsidP="001F6D7C">
            <w:pPr>
              <w:widowControl w:val="0"/>
              <w:spacing w:line="240" w:lineRule="auto"/>
              <w:rPr>
                <w:rFonts w:ascii="OpenDyslexic" w:hAnsi="OpenDyslexic"/>
              </w:rPr>
            </w:pPr>
            <w:r>
              <w:rPr>
                <w:rFonts w:ascii="OpenDyslexic" w:hAnsi="OpenDyslexic"/>
              </w:rPr>
              <w:t>Vous voilà plongé dans un quartier sinistre de Brooklyn dans les années ’80. Le corps d’un homme</w:t>
            </w:r>
            <w:r w:rsidR="009B21E5">
              <w:rPr>
                <w:rFonts w:ascii="OpenDyslexic" w:hAnsi="OpenDyslexic"/>
              </w:rPr>
              <w:t xml:space="preserve"> a été découvert</w:t>
            </w:r>
            <w:r>
              <w:rPr>
                <w:rFonts w:ascii="OpenDyslexic" w:hAnsi="OpenDyslexic"/>
              </w:rPr>
              <w:t xml:space="preserve"> sur son canapé</w:t>
            </w:r>
            <w:r w:rsidR="001F6D7C" w:rsidRPr="001F6D7C">
              <w:rPr>
                <w:rFonts w:ascii="OpenDyslexic" w:hAnsi="OpenDyslexic"/>
              </w:rPr>
              <w:t xml:space="preserve"> ! </w:t>
            </w:r>
            <w:r w:rsidR="009B21E5">
              <w:rPr>
                <w:rFonts w:ascii="OpenDyslexic" w:hAnsi="OpenDyslexic"/>
              </w:rPr>
              <w:t>La police fait appel à vous</w:t>
            </w:r>
            <w:r w:rsidR="001F6D7C" w:rsidRPr="001F6D7C">
              <w:rPr>
                <w:rFonts w:ascii="OpenDyslexic" w:hAnsi="OpenDyslexic"/>
              </w:rPr>
              <w:t xml:space="preserve"> </w:t>
            </w:r>
            <w:r w:rsidR="009B21E5">
              <w:rPr>
                <w:rFonts w:ascii="OpenDyslexic" w:hAnsi="OpenDyslexic"/>
              </w:rPr>
              <w:t>pour</w:t>
            </w:r>
            <w:r w:rsidR="001F6D7C" w:rsidRPr="001F6D7C">
              <w:rPr>
                <w:rFonts w:ascii="OpenDyslexic" w:hAnsi="OpenDyslexic"/>
              </w:rPr>
              <w:t xml:space="preserve"> retrouver le coupable. </w:t>
            </w:r>
            <w:r>
              <w:rPr>
                <w:rFonts w:ascii="OpenDyslexic" w:hAnsi="OpenDyslexic"/>
              </w:rPr>
              <w:t xml:space="preserve">En fin limier que vous êtes, vous observez la scène du crime et votre attention est attirée par un indice, vous retournez alors la carte qui vous mènera sur une piste que vous déciderez ou pas de suivre, tout de suite ou plus tard : à vous de recouper vos informations et répondre aux questions classiques (Qui a tué ? Pourquoi ? avec </w:t>
            </w:r>
            <w:proofErr w:type="gramStart"/>
            <w:r>
              <w:rPr>
                <w:rFonts w:ascii="OpenDyslexic" w:hAnsi="OpenDyslexic"/>
              </w:rPr>
              <w:t>quel arme</w:t>
            </w:r>
            <w:proofErr w:type="gramEnd"/>
            <w:r>
              <w:rPr>
                <w:rFonts w:ascii="OpenDyslexic" w:hAnsi="OpenDyslexic"/>
              </w:rPr>
              <w:t> ? avec quel(s) complice(s) ? …</w:t>
            </w:r>
          </w:p>
          <w:p w14:paraId="278187D0" w14:textId="77777777" w:rsidR="00002384" w:rsidRDefault="0060590E" w:rsidP="001F6D7C">
            <w:pPr>
              <w:widowControl w:val="0"/>
              <w:spacing w:line="240" w:lineRule="auto"/>
              <w:rPr>
                <w:rFonts w:ascii="OpenDyslexic" w:hAnsi="OpenDyslexic"/>
              </w:rPr>
            </w:pPr>
            <w:r>
              <w:rPr>
                <w:rFonts w:ascii="OpenDyslexic" w:hAnsi="OpenDyslexic"/>
              </w:rPr>
              <w:t>Enquête qui se joue seul ou en équipe, mais un seul détective peut déjouer ses coéquipiers et trouver avant les autres la solution de l’énigme…</w:t>
            </w:r>
          </w:p>
          <w:p w14:paraId="4A943CF7" w14:textId="749A8EB0" w:rsidR="00C37919" w:rsidRPr="009B21E5" w:rsidRDefault="00C37919" w:rsidP="001F6D7C">
            <w:pPr>
              <w:widowControl w:val="0"/>
              <w:spacing w:line="240" w:lineRule="auto"/>
              <w:rPr>
                <w:rFonts w:ascii="OpenDyslexic" w:hAnsi="OpenDyslexic"/>
              </w:rPr>
            </w:pPr>
          </w:p>
        </w:tc>
      </w:tr>
      <w:tr w:rsidR="0060590E" w:rsidRPr="004C1888" w14:paraId="42D894CA" w14:textId="77777777" w:rsidTr="004C1888">
        <w:trPr>
          <w:trHeight w:val="420"/>
        </w:trPr>
        <w:tc>
          <w:tcPr>
            <w:tcW w:w="2715" w:type="dxa"/>
            <w:shd w:val="clear" w:color="auto" w:fill="auto"/>
            <w:tcMar>
              <w:top w:w="100" w:type="dxa"/>
              <w:left w:w="100" w:type="dxa"/>
              <w:bottom w:w="100" w:type="dxa"/>
              <w:right w:w="100" w:type="dxa"/>
            </w:tcMar>
          </w:tcPr>
          <w:p w14:paraId="6B86089F" w14:textId="42687655" w:rsidR="0060590E" w:rsidRDefault="0060590E">
            <w:pPr>
              <w:widowControl w:val="0"/>
              <w:spacing w:line="240" w:lineRule="auto"/>
              <w:rPr>
                <w:rFonts w:ascii="OpenDyslexic" w:hAnsi="OpenDyslexic"/>
                <w:b/>
              </w:rPr>
            </w:pPr>
            <w:r>
              <w:rPr>
                <w:rFonts w:ascii="OpenDyslexic" w:hAnsi="OpenDyslexic"/>
                <w:b/>
              </w:rPr>
              <w:t>Remarque</w:t>
            </w:r>
          </w:p>
        </w:tc>
        <w:tc>
          <w:tcPr>
            <w:tcW w:w="8265" w:type="dxa"/>
            <w:gridSpan w:val="4"/>
            <w:shd w:val="clear" w:color="auto" w:fill="auto"/>
            <w:tcMar>
              <w:top w:w="100" w:type="dxa"/>
              <w:left w:w="100" w:type="dxa"/>
              <w:bottom w:w="100" w:type="dxa"/>
              <w:right w:w="100" w:type="dxa"/>
            </w:tcMar>
          </w:tcPr>
          <w:p w14:paraId="1005A005" w14:textId="2FD5A1D5" w:rsidR="0060590E" w:rsidRDefault="0060590E" w:rsidP="001F6D7C">
            <w:pPr>
              <w:widowControl w:val="0"/>
              <w:spacing w:line="240" w:lineRule="auto"/>
              <w:rPr>
                <w:rFonts w:ascii="OpenDyslexic" w:hAnsi="OpenDyslexic"/>
              </w:rPr>
            </w:pPr>
            <w:r>
              <w:rPr>
                <w:rFonts w:ascii="OpenDyslexic" w:hAnsi="OpenDyslexic"/>
              </w:rPr>
              <w:t>Les questions ainsi que la solution de l’enquête se trouvent dans la farde.</w:t>
            </w:r>
          </w:p>
        </w:tc>
      </w:tr>
      <w:tr w:rsidR="00F67FE9" w:rsidRPr="004C1888" w14:paraId="582D0331" w14:textId="77777777" w:rsidTr="00A1351F">
        <w:trPr>
          <w:trHeight w:val="675"/>
        </w:trPr>
        <w:tc>
          <w:tcPr>
            <w:tcW w:w="2715" w:type="dxa"/>
            <w:shd w:val="clear" w:color="auto" w:fill="auto"/>
            <w:tcMar>
              <w:top w:w="100" w:type="dxa"/>
              <w:left w:w="100" w:type="dxa"/>
              <w:bottom w:w="100" w:type="dxa"/>
              <w:right w:w="100" w:type="dxa"/>
            </w:tcMar>
          </w:tcPr>
          <w:p w14:paraId="27F07E5D" w14:textId="77777777" w:rsidR="00F67FE9" w:rsidRPr="004C1888" w:rsidRDefault="00655F45">
            <w:pPr>
              <w:widowControl w:val="0"/>
              <w:spacing w:line="240" w:lineRule="auto"/>
              <w:rPr>
                <w:rFonts w:ascii="OpenDyslexic" w:hAnsi="OpenDyslexic"/>
                <w:b/>
              </w:rPr>
            </w:pPr>
            <w:r w:rsidRPr="004C1888">
              <w:rPr>
                <w:rFonts w:ascii="OpenDyslexic" w:hAnsi="OpenDyslexic"/>
                <w:b/>
              </w:rPr>
              <w:t>Jeux rencontrant le même objectif</w:t>
            </w:r>
          </w:p>
        </w:tc>
        <w:tc>
          <w:tcPr>
            <w:tcW w:w="8265" w:type="dxa"/>
            <w:gridSpan w:val="4"/>
            <w:shd w:val="clear" w:color="auto" w:fill="auto"/>
            <w:tcMar>
              <w:top w:w="100" w:type="dxa"/>
              <w:left w:w="100" w:type="dxa"/>
              <w:bottom w:w="100" w:type="dxa"/>
              <w:right w:w="100" w:type="dxa"/>
            </w:tcMar>
          </w:tcPr>
          <w:p w14:paraId="502C8D13" w14:textId="38444475" w:rsidR="00B07ED1" w:rsidRPr="004C1888" w:rsidRDefault="00EC3BC2" w:rsidP="00BA0E78">
            <w:pPr>
              <w:widowControl w:val="0"/>
              <w:spacing w:line="240" w:lineRule="auto"/>
              <w:rPr>
                <w:rFonts w:ascii="OpenDyslexic" w:hAnsi="OpenDyslexic"/>
              </w:rPr>
            </w:pPr>
            <w:r>
              <w:rPr>
                <w:rFonts w:ascii="OpenDyslexic" w:hAnsi="OpenDyslexic"/>
              </w:rPr>
              <w:t>Black stories</w:t>
            </w:r>
          </w:p>
        </w:tc>
      </w:tr>
    </w:tbl>
    <w:p w14:paraId="27FE62D5" w14:textId="77777777" w:rsidR="00F67FE9" w:rsidRPr="004C1888" w:rsidRDefault="00F67FE9" w:rsidP="00A1351F">
      <w:pPr>
        <w:rPr>
          <w:rFonts w:ascii="OpenDyslexic" w:hAnsi="OpenDyslexic"/>
        </w:rPr>
      </w:pPr>
    </w:p>
    <w:sectPr w:rsidR="00F67FE9" w:rsidRPr="004C1888" w:rsidSect="00A1351F">
      <w:footerReference w:type="default" r:id="rId14"/>
      <w:pgSz w:w="11909" w:h="16834"/>
      <w:pgMar w:top="719" w:right="389" w:bottom="71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DBC" w14:textId="77777777" w:rsidR="00433651" w:rsidRDefault="00433651" w:rsidP="00DA7394">
      <w:pPr>
        <w:spacing w:line="240" w:lineRule="auto"/>
      </w:pPr>
      <w:r>
        <w:separator/>
      </w:r>
    </w:p>
  </w:endnote>
  <w:endnote w:type="continuationSeparator" w:id="0">
    <w:p w14:paraId="65F72A42" w14:textId="77777777" w:rsidR="00433651" w:rsidRDefault="00433651" w:rsidP="00DA7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DA7394" w14:paraId="7B4EF173" w14:textId="77777777">
      <w:trPr>
        <w:trHeight w:hRule="exact" w:val="115"/>
        <w:jc w:val="center"/>
      </w:trPr>
      <w:tc>
        <w:tcPr>
          <w:tcW w:w="4686" w:type="dxa"/>
          <w:shd w:val="clear" w:color="auto" w:fill="4F81BD" w:themeFill="accent1"/>
          <w:tcMar>
            <w:top w:w="0" w:type="dxa"/>
            <w:bottom w:w="0" w:type="dxa"/>
          </w:tcMar>
        </w:tcPr>
        <w:p w14:paraId="041A7BFA" w14:textId="77777777" w:rsidR="00DA7394" w:rsidRDefault="00DA7394">
          <w:pPr>
            <w:pStyle w:val="En-tte"/>
            <w:rPr>
              <w:caps/>
              <w:sz w:val="18"/>
            </w:rPr>
          </w:pPr>
        </w:p>
      </w:tc>
      <w:tc>
        <w:tcPr>
          <w:tcW w:w="4674" w:type="dxa"/>
          <w:shd w:val="clear" w:color="auto" w:fill="4F81BD" w:themeFill="accent1"/>
          <w:tcMar>
            <w:top w:w="0" w:type="dxa"/>
            <w:bottom w:w="0" w:type="dxa"/>
          </w:tcMar>
        </w:tcPr>
        <w:p w14:paraId="0712E7B0" w14:textId="77777777" w:rsidR="00DA7394" w:rsidRDefault="00DA7394">
          <w:pPr>
            <w:pStyle w:val="En-tte"/>
            <w:jc w:val="right"/>
            <w:rPr>
              <w:caps/>
              <w:sz w:val="18"/>
            </w:rPr>
          </w:pPr>
        </w:p>
      </w:tc>
    </w:tr>
    <w:tr w:rsidR="00DA7394" w14:paraId="6449B076" w14:textId="77777777">
      <w:trPr>
        <w:jc w:val="center"/>
      </w:trPr>
      <w:sdt>
        <w:sdtPr>
          <w:rPr>
            <w:caps/>
            <w:color w:val="808080" w:themeColor="background1" w:themeShade="80"/>
            <w:sz w:val="18"/>
            <w:szCs w:val="18"/>
          </w:rPr>
          <w:alias w:val="Auteur"/>
          <w:tag w:val=""/>
          <w:id w:val="1534151868"/>
          <w:placeholder>
            <w:docPart w:val="576B0650EA614D69988E9B7368273BD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E91B08E" w14:textId="1CEBB17F" w:rsidR="00DA7394" w:rsidRDefault="00DA7394">
              <w:pPr>
                <w:pStyle w:val="Pieddepage"/>
                <w:rPr>
                  <w:caps/>
                  <w:color w:val="808080" w:themeColor="background1" w:themeShade="80"/>
                  <w:sz w:val="18"/>
                  <w:szCs w:val="18"/>
                </w:rPr>
              </w:pPr>
              <w:r>
                <w:rPr>
                  <w:caps/>
                  <w:color w:val="808080" w:themeColor="background1" w:themeShade="80"/>
                  <w:sz w:val="18"/>
                  <w:szCs w:val="18"/>
                </w:rPr>
                <w:t>Crime zoom – sa dernière carte</w:t>
              </w:r>
            </w:p>
          </w:tc>
        </w:sdtContent>
      </w:sdt>
      <w:tc>
        <w:tcPr>
          <w:tcW w:w="4674" w:type="dxa"/>
          <w:shd w:val="clear" w:color="auto" w:fill="auto"/>
          <w:vAlign w:val="center"/>
        </w:tcPr>
        <w:p w14:paraId="562F0117" w14:textId="77777777" w:rsidR="00DA7394" w:rsidRDefault="00DA7394">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fr-FR"/>
            </w:rPr>
            <w:t>2</w:t>
          </w:r>
          <w:r>
            <w:rPr>
              <w:caps/>
              <w:color w:val="808080" w:themeColor="background1" w:themeShade="80"/>
              <w:sz w:val="18"/>
              <w:szCs w:val="18"/>
            </w:rPr>
            <w:fldChar w:fldCharType="end"/>
          </w:r>
        </w:p>
      </w:tc>
    </w:tr>
  </w:tbl>
  <w:p w14:paraId="77571F25" w14:textId="77777777" w:rsidR="00DA7394" w:rsidRDefault="00DA73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3E87" w14:textId="77777777" w:rsidR="00433651" w:rsidRDefault="00433651" w:rsidP="00DA7394">
      <w:pPr>
        <w:spacing w:line="240" w:lineRule="auto"/>
      </w:pPr>
      <w:r>
        <w:separator/>
      </w:r>
    </w:p>
  </w:footnote>
  <w:footnote w:type="continuationSeparator" w:id="0">
    <w:p w14:paraId="1B05B772" w14:textId="77777777" w:rsidR="00433651" w:rsidRDefault="00433651" w:rsidP="00DA73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6CB"/>
    <w:multiLevelType w:val="multilevel"/>
    <w:tmpl w:val="A2680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20359C"/>
    <w:multiLevelType w:val="multilevel"/>
    <w:tmpl w:val="E0EEB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623198"/>
    <w:multiLevelType w:val="hybridMultilevel"/>
    <w:tmpl w:val="9DFE84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F95454E"/>
    <w:multiLevelType w:val="hybridMultilevel"/>
    <w:tmpl w:val="E2CAE9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E9"/>
    <w:rsid w:val="00002384"/>
    <w:rsid w:val="00090013"/>
    <w:rsid w:val="00105C62"/>
    <w:rsid w:val="001827D6"/>
    <w:rsid w:val="001F6D7C"/>
    <w:rsid w:val="0024363D"/>
    <w:rsid w:val="0025016D"/>
    <w:rsid w:val="002A251F"/>
    <w:rsid w:val="002F0529"/>
    <w:rsid w:val="0033200D"/>
    <w:rsid w:val="00375A07"/>
    <w:rsid w:val="00393A9A"/>
    <w:rsid w:val="003B3E3E"/>
    <w:rsid w:val="003D484C"/>
    <w:rsid w:val="003E5499"/>
    <w:rsid w:val="00433651"/>
    <w:rsid w:val="004C1888"/>
    <w:rsid w:val="004F3499"/>
    <w:rsid w:val="00575F62"/>
    <w:rsid w:val="005977D6"/>
    <w:rsid w:val="005B3A07"/>
    <w:rsid w:val="0060590E"/>
    <w:rsid w:val="006361A9"/>
    <w:rsid w:val="00655F45"/>
    <w:rsid w:val="0068566E"/>
    <w:rsid w:val="006D69B7"/>
    <w:rsid w:val="006D7735"/>
    <w:rsid w:val="006F1AD2"/>
    <w:rsid w:val="00720916"/>
    <w:rsid w:val="009A65F4"/>
    <w:rsid w:val="009B21E5"/>
    <w:rsid w:val="009B2B06"/>
    <w:rsid w:val="00A13108"/>
    <w:rsid w:val="00A1351F"/>
    <w:rsid w:val="00B07ED1"/>
    <w:rsid w:val="00B17611"/>
    <w:rsid w:val="00BA0E78"/>
    <w:rsid w:val="00C344D3"/>
    <w:rsid w:val="00C37919"/>
    <w:rsid w:val="00C4350F"/>
    <w:rsid w:val="00C60B8F"/>
    <w:rsid w:val="00CE2EC8"/>
    <w:rsid w:val="00CF469C"/>
    <w:rsid w:val="00D15B96"/>
    <w:rsid w:val="00D30643"/>
    <w:rsid w:val="00D40364"/>
    <w:rsid w:val="00D7458A"/>
    <w:rsid w:val="00D95CC3"/>
    <w:rsid w:val="00DA7394"/>
    <w:rsid w:val="00DC42DF"/>
    <w:rsid w:val="00DD06E7"/>
    <w:rsid w:val="00DE6C35"/>
    <w:rsid w:val="00E03FCC"/>
    <w:rsid w:val="00E73363"/>
    <w:rsid w:val="00E8268F"/>
    <w:rsid w:val="00E86BBA"/>
    <w:rsid w:val="00EB2B6E"/>
    <w:rsid w:val="00EC3BC2"/>
    <w:rsid w:val="00ED4294"/>
    <w:rsid w:val="00F1226A"/>
    <w:rsid w:val="00F67F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894F"/>
  <w15:docId w15:val="{ACB6D9D3-C47D-4280-BB2E-1EDD36B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C188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Paragraphedeliste">
    <w:name w:val="List Paragraph"/>
    <w:basedOn w:val="Normal"/>
    <w:uiPriority w:val="34"/>
    <w:qFormat/>
    <w:rsid w:val="004C1888"/>
    <w:pPr>
      <w:ind w:left="720"/>
      <w:contextualSpacing/>
    </w:pPr>
  </w:style>
  <w:style w:type="character" w:styleId="Lienhypertexte">
    <w:name w:val="Hyperlink"/>
    <w:basedOn w:val="Policepardfaut"/>
    <w:uiPriority w:val="99"/>
    <w:unhideWhenUsed/>
    <w:rsid w:val="00B07ED1"/>
    <w:rPr>
      <w:color w:val="0000FF" w:themeColor="hyperlink"/>
      <w:u w:val="single"/>
    </w:rPr>
  </w:style>
  <w:style w:type="character" w:styleId="Mentionnonrsolue">
    <w:name w:val="Unresolved Mention"/>
    <w:basedOn w:val="Policepardfaut"/>
    <w:uiPriority w:val="99"/>
    <w:semiHidden/>
    <w:unhideWhenUsed/>
    <w:rsid w:val="00B07ED1"/>
    <w:rPr>
      <w:color w:val="605E5C"/>
      <w:shd w:val="clear" w:color="auto" w:fill="E1DFDD"/>
    </w:rPr>
  </w:style>
  <w:style w:type="character" w:styleId="Lienhypertextesuivivisit">
    <w:name w:val="FollowedHyperlink"/>
    <w:basedOn w:val="Policepardfaut"/>
    <w:uiPriority w:val="99"/>
    <w:semiHidden/>
    <w:unhideWhenUsed/>
    <w:rsid w:val="00105C62"/>
    <w:rPr>
      <w:color w:val="800080" w:themeColor="followedHyperlink"/>
      <w:u w:val="single"/>
    </w:rPr>
  </w:style>
  <w:style w:type="paragraph" w:styleId="En-tte">
    <w:name w:val="header"/>
    <w:basedOn w:val="Normal"/>
    <w:link w:val="En-tteCar"/>
    <w:uiPriority w:val="99"/>
    <w:unhideWhenUsed/>
    <w:rsid w:val="00DA7394"/>
    <w:pPr>
      <w:tabs>
        <w:tab w:val="center" w:pos="4536"/>
        <w:tab w:val="right" w:pos="9072"/>
      </w:tabs>
      <w:spacing w:line="240" w:lineRule="auto"/>
    </w:pPr>
  </w:style>
  <w:style w:type="character" w:customStyle="1" w:styleId="En-tteCar">
    <w:name w:val="En-tête Car"/>
    <w:basedOn w:val="Policepardfaut"/>
    <w:link w:val="En-tte"/>
    <w:uiPriority w:val="99"/>
    <w:rsid w:val="00DA7394"/>
  </w:style>
  <w:style w:type="paragraph" w:styleId="Pieddepage">
    <w:name w:val="footer"/>
    <w:basedOn w:val="Normal"/>
    <w:link w:val="PieddepageCar"/>
    <w:uiPriority w:val="99"/>
    <w:unhideWhenUsed/>
    <w:rsid w:val="00DA7394"/>
    <w:pPr>
      <w:tabs>
        <w:tab w:val="center" w:pos="4536"/>
        <w:tab w:val="right" w:pos="9072"/>
      </w:tabs>
      <w:spacing w:line="240" w:lineRule="auto"/>
    </w:pPr>
  </w:style>
  <w:style w:type="character" w:customStyle="1" w:styleId="PieddepageCar">
    <w:name w:val="Pied de page Car"/>
    <w:basedOn w:val="Policepardfaut"/>
    <w:link w:val="Pieddepage"/>
    <w:uiPriority w:val="99"/>
    <w:rsid w:val="00DA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008">
      <w:bodyDiv w:val="1"/>
      <w:marLeft w:val="0"/>
      <w:marRight w:val="0"/>
      <w:marTop w:val="0"/>
      <w:marBottom w:val="0"/>
      <w:divBdr>
        <w:top w:val="none" w:sz="0" w:space="0" w:color="auto"/>
        <w:left w:val="none" w:sz="0" w:space="0" w:color="auto"/>
        <w:bottom w:val="none" w:sz="0" w:space="0" w:color="auto"/>
        <w:right w:val="none" w:sz="0" w:space="0" w:color="auto"/>
      </w:divBdr>
    </w:div>
    <w:div w:id="407121758">
      <w:bodyDiv w:val="1"/>
      <w:marLeft w:val="0"/>
      <w:marRight w:val="0"/>
      <w:marTop w:val="0"/>
      <w:marBottom w:val="0"/>
      <w:divBdr>
        <w:top w:val="none" w:sz="0" w:space="0" w:color="auto"/>
        <w:left w:val="none" w:sz="0" w:space="0" w:color="auto"/>
        <w:bottom w:val="none" w:sz="0" w:space="0" w:color="auto"/>
        <w:right w:val="none" w:sz="0" w:space="0" w:color="auto"/>
      </w:divBdr>
    </w:div>
    <w:div w:id="1179277576">
      <w:bodyDiv w:val="1"/>
      <w:marLeft w:val="0"/>
      <w:marRight w:val="0"/>
      <w:marTop w:val="0"/>
      <w:marBottom w:val="0"/>
      <w:divBdr>
        <w:top w:val="none" w:sz="0" w:space="0" w:color="auto"/>
        <w:left w:val="none" w:sz="0" w:space="0" w:color="auto"/>
        <w:bottom w:val="none" w:sz="0" w:space="0" w:color="auto"/>
        <w:right w:val="none" w:sz="0" w:space="0" w:color="auto"/>
      </w:divBdr>
    </w:div>
    <w:div w:id="1211918543">
      <w:bodyDiv w:val="1"/>
      <w:marLeft w:val="0"/>
      <w:marRight w:val="0"/>
      <w:marTop w:val="0"/>
      <w:marBottom w:val="0"/>
      <w:divBdr>
        <w:top w:val="none" w:sz="0" w:space="0" w:color="auto"/>
        <w:left w:val="none" w:sz="0" w:space="0" w:color="auto"/>
        <w:bottom w:val="none" w:sz="0" w:space="0" w:color="auto"/>
        <w:right w:val="none" w:sz="0" w:space="0" w:color="auto"/>
      </w:divBdr>
    </w:div>
    <w:div w:id="1550147690">
      <w:bodyDiv w:val="1"/>
      <w:marLeft w:val="0"/>
      <w:marRight w:val="0"/>
      <w:marTop w:val="0"/>
      <w:marBottom w:val="0"/>
      <w:divBdr>
        <w:top w:val="none" w:sz="0" w:space="0" w:color="auto"/>
        <w:left w:val="none" w:sz="0" w:space="0" w:color="auto"/>
        <w:bottom w:val="none" w:sz="0" w:space="0" w:color="auto"/>
        <w:right w:val="none" w:sz="0" w:space="0" w:color="auto"/>
      </w:divBdr>
    </w:div>
    <w:div w:id="1712606178">
      <w:bodyDiv w:val="1"/>
      <w:marLeft w:val="0"/>
      <w:marRight w:val="0"/>
      <w:marTop w:val="0"/>
      <w:marBottom w:val="0"/>
      <w:divBdr>
        <w:top w:val="none" w:sz="0" w:space="0" w:color="auto"/>
        <w:left w:val="none" w:sz="0" w:space="0" w:color="auto"/>
        <w:bottom w:val="none" w:sz="0" w:space="0" w:color="auto"/>
        <w:right w:val="none" w:sz="0" w:space="0" w:color="auto"/>
      </w:divBdr>
    </w:div>
    <w:div w:id="182065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iO-uBcOAcc"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dn.1j1ju.com/medias/f7/90/84-crime-zoom-regle.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B0650EA614D69988E9B7368273BD5"/>
        <w:category>
          <w:name w:val="Général"/>
          <w:gallery w:val="placeholder"/>
        </w:category>
        <w:types>
          <w:type w:val="bbPlcHdr"/>
        </w:types>
        <w:behaviors>
          <w:behavior w:val="content"/>
        </w:behaviors>
        <w:guid w:val="{EEA05719-EC0B-40C5-9C2D-6E04930F938C}"/>
      </w:docPartPr>
      <w:docPartBody>
        <w:p w:rsidR="00000000" w:rsidRDefault="00326BAF" w:rsidP="00326BAF">
          <w:pPr>
            <w:pStyle w:val="576B0650EA614D69988E9B7368273BD5"/>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Dyslexic">
    <w:panose1 w:val="000005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AF"/>
    <w:rsid w:val="001C3651"/>
    <w:rsid w:val="00326B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326BAF"/>
    <w:rPr>
      <w:color w:val="808080"/>
    </w:rPr>
  </w:style>
  <w:style w:type="paragraph" w:customStyle="1" w:styleId="576B0650EA614D69988E9B7368273BD5">
    <w:name w:val="576B0650EA614D69988E9B7368273BD5"/>
    <w:rsid w:val="00326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386</Words>
  <Characters>2124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 Depoplimont</dc:creator>
  <cp:keywords/>
  <cp:lastModifiedBy>Annick Depoplimont</cp:lastModifiedBy>
  <cp:revision>5</cp:revision>
  <cp:lastPrinted>2021-06-21T16:02:00Z</cp:lastPrinted>
  <dcterms:created xsi:type="dcterms:W3CDTF">2021-06-21T07:30:00Z</dcterms:created>
  <dcterms:modified xsi:type="dcterms:W3CDTF">2021-06-21T16:02:00Z</dcterms:modified>
</cp:coreProperties>
</file>